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drawing>
          <wp:anchor behindDoc="0" distT="0" distB="0" distL="0" distR="0" simplePos="0" locked="0" layoutInCell="0" allowOverlap="1" relativeHeight="2">
            <wp:simplePos x="0" y="0"/>
            <wp:positionH relativeFrom="column">
              <wp:posOffset>4076700</wp:posOffset>
            </wp:positionH>
            <wp:positionV relativeFrom="paragraph">
              <wp:posOffset>-1022350</wp:posOffset>
            </wp:positionV>
            <wp:extent cx="1706245" cy="1371600"/>
            <wp:effectExtent l="0" t="0" r="0" b="0"/>
            <wp:wrapNone/>
            <wp:docPr id="1" name="Picture 1" descr="Macintosh HD:Users:imac: Sarah: LANGLEY PARISH COUNCIL:general admin:final colour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acintosh HD:Users:imac: Sarah: LANGLEY PARISH COUNCIL:general admin:final colour logo.jpg"/>
                    <pic:cNvPicPr>
                      <a:picLocks noChangeAspect="1" noChangeArrowheads="1"/>
                    </pic:cNvPicPr>
                  </pic:nvPicPr>
                  <pic:blipFill>
                    <a:blip r:embed="rId2"/>
                    <a:srcRect l="0" t="0" r="0" b="8158"/>
                    <a:stretch>
                      <a:fillRect/>
                    </a:stretch>
                  </pic:blipFill>
                  <pic:spPr bwMode="auto">
                    <a:xfrm>
                      <a:off x="0" y="0"/>
                      <a:ext cx="1706245" cy="1371600"/>
                    </a:xfrm>
                    <a:prstGeom prst="rect">
                      <a:avLst/>
                    </a:prstGeom>
                  </pic:spPr>
                </pic:pic>
              </a:graphicData>
            </a:graphic>
          </wp:anchor>
        </w:drawing>
      </w:r>
    </w:p>
    <w:tbl>
      <w:tblPr>
        <w:tblW w:w="9394" w:type="dxa"/>
        <w:jc w:val="left"/>
        <w:tblInd w:w="0" w:type="dxa"/>
        <w:tblLayout w:type="fixed"/>
        <w:tblCellMar>
          <w:top w:w="0" w:type="dxa"/>
          <w:left w:w="180" w:type="dxa"/>
          <w:bottom w:w="0" w:type="dxa"/>
          <w:right w:w="180" w:type="dxa"/>
        </w:tblCellMar>
        <w:tblLook w:firstRow="0" w:noVBand="0" w:lastRow="0" w:firstColumn="0" w:lastColumn="0" w:noHBand="0" w:val="0000"/>
      </w:tblPr>
      <w:tblGrid>
        <w:gridCol w:w="9394"/>
      </w:tblGrid>
      <w:tr>
        <w:trPr>
          <w:trHeight w:val="904" w:hRule="atLeast"/>
        </w:trPr>
        <w:tc>
          <w:tcPr>
            <w:tcW w:w="9394" w:type="dxa"/>
            <w:tcBorders>
              <w:bottom w:val="single" w:sz="8" w:space="0" w:color="804000"/>
            </w:tcBorders>
          </w:tcPr>
          <w:p>
            <w:pPr>
              <w:pStyle w:val="Normal"/>
              <w:widowControl w:val="false"/>
              <w:spacing w:lineRule="auto" w:line="240" w:before="0" w:after="0"/>
              <w:jc w:val="right"/>
              <w:rPr>
                <w:rFonts w:ascii="Calibri" w:hAnsi="Calibri" w:asciiTheme="majorHAnsi" w:hAnsiTheme="majorHAnsi"/>
                <w:b/>
                <w:b/>
                <w:bCs/>
                <w:smallCaps/>
                <w:color w:val="804000"/>
                <w:sz w:val="20"/>
                <w:szCs w:val="20"/>
              </w:rPr>
            </w:pPr>
            <w:r>
              <w:rPr>
                <w:rFonts w:asciiTheme="majorHAnsi" w:hAnsiTheme="majorHAnsi"/>
                <w:b/>
                <w:bCs/>
                <w:smallCaps/>
                <w:color w:val="804000"/>
                <w:sz w:val="20"/>
                <w:szCs w:val="20"/>
              </w:rPr>
              <w:t>Langley Parish Council</w:t>
            </w:r>
          </w:p>
          <w:p>
            <w:pPr>
              <w:pStyle w:val="Normal"/>
              <w:widowControl w:val="false"/>
              <w:spacing w:lineRule="auto" w:line="240" w:before="0" w:after="0"/>
              <w:jc w:val="right"/>
              <w:rPr>
                <w:rFonts w:ascii="Calibri" w:hAnsi="Calibri" w:asciiTheme="majorHAnsi" w:hAnsiTheme="majorHAnsi"/>
                <w:color w:val="804000"/>
                <w:sz w:val="20"/>
                <w:szCs w:val="20"/>
              </w:rPr>
            </w:pPr>
            <w:r>
              <w:rPr>
                <w:rFonts w:asciiTheme="majorHAnsi" w:hAnsiTheme="majorHAnsi"/>
                <w:color w:val="804000"/>
                <w:sz w:val="20"/>
                <w:szCs w:val="20"/>
              </w:rPr>
              <w:t>Clerk: Erica Williams</w:t>
            </w:r>
          </w:p>
          <w:p>
            <w:pPr>
              <w:pStyle w:val="Normal"/>
              <w:widowControl w:val="false"/>
              <w:spacing w:lineRule="auto" w:line="240" w:before="0" w:after="0"/>
              <w:jc w:val="right"/>
              <w:rPr>
                <w:rFonts w:ascii="Calibri" w:hAnsi="Calibri" w:asciiTheme="majorHAnsi" w:hAnsiTheme="majorHAnsi"/>
                <w:color w:val="804000"/>
                <w:sz w:val="20"/>
                <w:szCs w:val="20"/>
              </w:rPr>
            </w:pPr>
            <w:r>
              <w:rPr>
                <w:rFonts w:asciiTheme="majorHAnsi" w:hAnsiTheme="majorHAnsi"/>
                <w:color w:val="804000"/>
                <w:sz w:val="20"/>
                <w:szCs w:val="20"/>
              </w:rPr>
              <w:t>13 Princes Close, Balsham, Cambridge CB21 4EE</w:t>
            </w:r>
          </w:p>
          <w:p>
            <w:pPr>
              <w:pStyle w:val="Normal"/>
              <w:widowControl w:val="false"/>
              <w:spacing w:lineRule="auto" w:line="240" w:before="0" w:after="0"/>
              <w:jc w:val="right"/>
              <w:rPr>
                <w:rFonts w:ascii="Calibri" w:hAnsi="Calibri" w:asciiTheme="majorHAnsi" w:hAnsiTheme="majorHAnsi"/>
                <w:color w:val="804000"/>
                <w:sz w:val="20"/>
                <w:szCs w:val="20"/>
              </w:rPr>
            </w:pPr>
            <w:r>
              <w:rPr>
                <w:rFonts w:asciiTheme="majorHAnsi" w:hAnsiTheme="majorHAnsi"/>
                <w:color w:val="804000"/>
                <w:sz w:val="20"/>
                <w:szCs w:val="20"/>
              </w:rPr>
              <w:t>07539 249852</w:t>
              <w:br/>
              <w:t>langleyclerk@googlemail.com</w:t>
            </w:r>
          </w:p>
          <w:p>
            <w:pPr>
              <w:pStyle w:val="Normal"/>
              <w:widowControl w:val="false"/>
              <w:spacing w:lineRule="auto" w:line="240" w:before="0" w:after="0"/>
              <w:jc w:val="right"/>
              <w:rPr>
                <w:color w:val="804000"/>
              </w:rPr>
            </w:pPr>
            <w:r>
              <w:rPr>
                <w:color w:val="804000"/>
              </w:rPr>
            </w:r>
          </w:p>
        </w:tc>
      </w:tr>
    </w:tbl>
    <w:p>
      <w:pPr>
        <w:pStyle w:val="Normal"/>
        <w:overflowPunct w:val="false"/>
        <w:spacing w:lineRule="auto" w:line="240" w:before="0" w:after="0"/>
        <w:rPr/>
      </w:pPr>
      <w:r>
        <w:rPr/>
      </w:r>
    </w:p>
    <w:p>
      <w:pPr>
        <w:pStyle w:val="Normal"/>
        <w:spacing w:before="0" w:after="0"/>
        <w:rPr>
          <w:sz w:val="24"/>
          <w:szCs w:val="24"/>
        </w:rPr>
      </w:pPr>
      <w:r>
        <w:rPr>
          <w:i/>
          <w:iCs/>
          <w:sz w:val="24"/>
          <w:szCs w:val="24"/>
        </w:rPr>
        <w:t>A quick update from Langley Parish Council on work being carried out alongside Essex Highways to alleviate flooding issues in Langley Lower Green:</w:t>
      </w:r>
    </w:p>
    <w:p>
      <w:pPr>
        <w:pStyle w:val="Normal"/>
        <w:spacing w:before="0" w:after="0"/>
        <w:rPr>
          <w:sz w:val="24"/>
          <w:szCs w:val="24"/>
        </w:rPr>
      </w:pPr>
      <w:r>
        <w:rPr>
          <w:i/>
          <w:iCs/>
          <w:sz w:val="24"/>
          <w:szCs w:val="24"/>
        </w:rPr>
        <w:t xml:space="preserve">Over recent months, multiple ditches have been cleared and jetting work to clear blocked culverts has been carried out in various locations. Essex Highways are addressing the two particularly large potholes in Lower Langley (outside Straws and CobblersMead) and have just escalated this work to commence much earlier than originally planned, so now may start </w:t>
      </w:r>
      <w:r>
        <w:rPr>
          <w:i/>
          <w:iCs/>
          <w:sz w:val="24"/>
          <w:szCs w:val="24"/>
        </w:rPr>
        <w:t>this</w:t>
      </w:r>
      <w:r>
        <w:rPr>
          <w:i/>
          <w:iCs/>
          <w:sz w:val="24"/>
          <w:szCs w:val="24"/>
        </w:rPr>
        <w:t xml:space="preserve"> week </w:t>
      </w:r>
      <w:r>
        <w:rPr>
          <w:i/>
          <w:iCs/>
          <w:sz w:val="24"/>
          <w:szCs w:val="24"/>
        </w:rPr>
        <w:t>commencing</w:t>
      </w:r>
      <w:r>
        <w:rPr>
          <w:i/>
          <w:iCs/>
          <w:sz w:val="24"/>
          <w:szCs w:val="24"/>
        </w:rPr>
        <w:t> </w:t>
      </w:r>
      <w:r>
        <w:rPr>
          <w:b/>
          <w:bCs/>
          <w:i/>
          <w:iCs/>
          <w:sz w:val="24"/>
          <w:szCs w:val="24"/>
        </w:rPr>
        <w:t>7th April 2025.</w:t>
      </w:r>
    </w:p>
    <w:p>
      <w:pPr>
        <w:pStyle w:val="Normal"/>
        <w:spacing w:before="0" w:after="0"/>
        <w:rPr>
          <w:sz w:val="24"/>
          <w:szCs w:val="24"/>
        </w:rPr>
      </w:pPr>
      <w:r>
        <w:rPr>
          <w:i/>
          <w:iCs/>
          <w:sz w:val="24"/>
          <w:szCs w:val="24"/>
        </w:rPr>
        <w:t>There are two live links available to track live Highways closures; </w:t>
      </w:r>
      <w:hyperlink r:id="rId3" w:tgtFrame="_blank">
        <w:r>
          <w:rPr>
            <w:rStyle w:val="InternetLink"/>
            <w:b/>
            <w:bCs/>
            <w:i/>
            <w:iCs/>
            <w:sz w:val="24"/>
            <w:szCs w:val="24"/>
          </w:rPr>
          <w:t>https://www.essexhighways.org/live-traffic-map</w:t>
        </w:r>
      </w:hyperlink>
      <w:r>
        <w:rPr>
          <w:i/>
          <w:iCs/>
          <w:sz w:val="24"/>
          <w:szCs w:val="24"/>
        </w:rPr>
        <w:t> and </w:t>
      </w:r>
      <w:hyperlink r:id="rId4" w:tgtFrame="_blank">
        <w:r>
          <w:rPr>
            <w:rStyle w:val="InternetLink"/>
            <w:b/>
            <w:bCs/>
            <w:i/>
            <w:iCs/>
            <w:sz w:val="24"/>
            <w:szCs w:val="24"/>
          </w:rPr>
          <w:t>https://one.network/public</w:t>
        </w:r>
      </w:hyperlink>
      <w:r>
        <w:rPr>
          <w:i/>
          <w:iCs/>
          <w:sz w:val="24"/>
          <w:szCs w:val="24"/>
        </w:rPr>
        <w:t> (please note that the new date for planned pothole work has not yet updated on these portals).</w:t>
      </w:r>
    </w:p>
    <w:p>
      <w:pPr>
        <w:pStyle w:val="Normal"/>
        <w:spacing w:before="0" w:after="0"/>
        <w:rPr>
          <w:sz w:val="24"/>
          <w:szCs w:val="24"/>
        </w:rPr>
      </w:pPr>
      <w:r>
        <w:rPr>
          <w:i/>
          <w:iCs/>
          <w:sz w:val="24"/>
          <w:szCs w:val="24"/>
        </w:rPr>
        <w:t>Additional items EH will be addressing in the coming weeks include a blocked/overflowing gulley on Bull Lane (outside Rouen) and a culvert leading to The Stort (outside Hurdles) that needs re-piping, timescales yet to be confirmed.</w:t>
      </w:r>
    </w:p>
    <w:p>
      <w:pPr>
        <w:pStyle w:val="Normal"/>
        <w:spacing w:before="0" w:after="0"/>
        <w:rPr>
          <w:sz w:val="24"/>
          <w:szCs w:val="24"/>
        </w:rPr>
      </w:pPr>
      <w:r>
        <w:rPr>
          <w:i/>
          <w:iCs/>
          <w:sz w:val="24"/>
          <w:szCs w:val="24"/>
        </w:rPr>
        <w:t>Flood management is an ongoing project that will continue in stages - to keep everyone posted on this work, moving forwards LPC will provide progress updates on our website </w:t>
      </w:r>
      <w:hyperlink r:id="rId5" w:tgtFrame="_blank">
        <w:r>
          <w:rPr>
            <w:rStyle w:val="InternetLink"/>
            <w:i/>
            <w:iCs/>
            <w:sz w:val="24"/>
            <w:szCs w:val="24"/>
          </w:rPr>
          <w:t>noticeboard</w:t>
        </w:r>
      </w:hyperlink>
      <w:r>
        <w:rPr>
          <w:i/>
          <w:iCs/>
          <w:sz w:val="24"/>
          <w:szCs w:val="24"/>
        </w:rPr>
        <w:t>, we hope this will be useful for all and please do also feel free to review any Parish Council meeting minutes on our </w:t>
      </w:r>
      <w:hyperlink r:id="rId6" w:tgtFrame="_blank">
        <w:r>
          <w:rPr>
            <w:rStyle w:val="InternetLink"/>
            <w:i/>
            <w:iCs/>
            <w:sz w:val="24"/>
            <w:szCs w:val="24"/>
          </w:rPr>
          <w:t>website</w:t>
        </w:r>
      </w:hyperlink>
      <w:r>
        <w:rPr>
          <w:i/>
          <w:iCs/>
          <w:sz w:val="24"/>
          <w:szCs w:val="24"/>
        </w:rPr>
        <w:t> , village noticeboards and of course all are very welcome to join the monthly PC meeting in Langley Community Centre of the 2nd Monday of each month.</w:t>
      </w:r>
    </w:p>
    <w:p>
      <w:pPr>
        <w:pStyle w:val="Normal"/>
        <w:spacing w:before="0" w:after="0"/>
        <w:rPr>
          <w:sz w:val="24"/>
          <w:szCs w:val="24"/>
        </w:rPr>
      </w:pPr>
      <w:r>
        <w:rPr>
          <w:sz w:val="24"/>
          <w:szCs w:val="24"/>
        </w:rPr>
        <w:t> </w:t>
      </w:r>
    </w:p>
    <w:p>
      <w:pPr>
        <w:pStyle w:val="Normal"/>
        <w:spacing w:before="0" w:after="0"/>
        <w:rPr>
          <w:sz w:val="24"/>
          <w:szCs w:val="24"/>
        </w:rPr>
      </w:pPr>
      <w:r>
        <w:rPr>
          <w:sz w:val="24"/>
          <w:szCs w:val="24"/>
        </w:rPr>
      </w:r>
    </w:p>
    <w:p>
      <w:pPr>
        <w:pStyle w:val="Normal"/>
        <w:widowControl w:val="false"/>
        <w:overflowPunct w:val="true"/>
        <w:bidi w:val="0"/>
        <w:spacing w:lineRule="auto" w:line="273" w:before="0" w:after="240"/>
        <w:jc w:val="left"/>
        <w:rPr/>
      </w:pPr>
      <w:r>
        <w:rPr/>
      </w:r>
    </w:p>
    <w:sectPr>
      <w:type w:val="nextPage"/>
      <w:pgSz w:w="11906" w:h="16838"/>
      <w:pgMar w:left="1474" w:right="1474" w:header="0" w:top="2268" w:footer="0" w:bottom="147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Calibri">
    <w:charset w:val="00"/>
    <w:family w:val="roman"/>
    <w:pitch w:val="variable"/>
  </w:font>
  <w:font w:name="Lucida Grande">
    <w:charset w:val="00"/>
    <w:family w:val="roman"/>
    <w:pitch w:val="variable"/>
  </w:font>
  <w:font w:name="Liberation Sans">
    <w:altName w:val="Arial"/>
    <w:charset w:val="00"/>
    <w:family w:val="swiss"/>
    <w:pitch w:val="variable"/>
  </w:font>
  <w:font w:name="Courier">
    <w:altName w:val="Courier New"/>
    <w:charset w:val="00"/>
    <w:family w:val="roman"/>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ＭＳ 明朝" w:cs="Times New Roman" w:eastAsiaTheme="minorEastAsia"/>
        <w:sz w:val="22"/>
        <w:szCs w:val="22"/>
        <w:lang w:val="en-US" w:eastAsia="ja-JP"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46e88"/>
    <w:pPr>
      <w:widowControl w:val="false"/>
      <w:overflowPunct w:val="true"/>
      <w:bidi w:val="0"/>
      <w:spacing w:lineRule="auto" w:line="273" w:before="0" w:after="240"/>
      <w:jc w:val="left"/>
    </w:pPr>
    <w:rPr>
      <w:rFonts w:ascii="Calibri" w:hAnsi="Calibri" w:eastAsia="Times New Roman" w:cs="Calibri"/>
      <w:color w:val="auto"/>
      <w:kern w:val="2"/>
      <w:sz w:val="22"/>
      <w:szCs w:val="22"/>
      <w:lang w:val="en-GB" w:eastAsia="en-GB" w:bidi="ar-SA"/>
    </w:rPr>
  </w:style>
  <w:style w:type="paragraph" w:styleId="Heading2">
    <w:name w:val="Heading 2"/>
    <w:basedOn w:val="Normal"/>
    <w:next w:val="Normal"/>
    <w:link w:val="Heading2Char"/>
    <w:autoRedefine/>
    <w:uiPriority w:val="9"/>
    <w:unhideWhenUsed/>
    <w:qFormat/>
    <w:rsid w:val="00372e1a"/>
    <w:pPr>
      <w:keepNext w:val="true"/>
      <w:keepLines/>
      <w:widowControl/>
      <w:overflowPunct w:val="false"/>
      <w:spacing w:lineRule="auto" w:line="240" w:before="200" w:after="0"/>
      <w:outlineLvl w:val="1"/>
    </w:pPr>
    <w:rPr>
      <w:rFonts w:ascii="Times New Roman" w:hAnsi="Times New Roman" w:eastAsia="ＭＳ ゴシック" w:cs="" w:cstheme="majorBidi" w:eastAsiaTheme="majorEastAsia"/>
      <w:b/>
      <w:bCs/>
      <w:kern w:val="0"/>
      <w:sz w:val="24"/>
      <w:szCs w:val="26"/>
      <w:lang w:eastAsia="ja-JP"/>
    </w:rPr>
  </w:style>
  <w:style w:type="character" w:styleId="DefaultParagraphFont" w:default="1">
    <w:name w:val="Default Paragraph Font"/>
    <w:uiPriority w:val="1"/>
    <w:semiHidden/>
    <w:unhideWhenUsed/>
    <w:qFormat/>
    <w:rPr/>
  </w:style>
  <w:style w:type="character" w:styleId="Heading2Char" w:customStyle="1">
    <w:name w:val="Heading 2 Char"/>
    <w:basedOn w:val="DefaultParagraphFont"/>
    <w:link w:val="Heading2"/>
    <w:uiPriority w:val="9"/>
    <w:qFormat/>
    <w:rsid w:val="00372e1a"/>
    <w:rPr>
      <w:rFonts w:ascii="Times New Roman" w:hAnsi="Times New Roman" w:eastAsia="ＭＳ ゴシック" w:cs="" w:cstheme="majorBidi" w:eastAsiaTheme="majorEastAsia"/>
      <w:b/>
      <w:bCs/>
      <w:sz w:val="24"/>
      <w:szCs w:val="26"/>
      <w:lang w:val="en-GB"/>
    </w:rPr>
  </w:style>
  <w:style w:type="character" w:styleId="BalloonTextChar" w:customStyle="1">
    <w:name w:val="Balloon Text Char"/>
    <w:basedOn w:val="DefaultParagraphFont"/>
    <w:link w:val="BalloonText"/>
    <w:uiPriority w:val="99"/>
    <w:semiHidden/>
    <w:qFormat/>
    <w:rsid w:val="00446e88"/>
    <w:rPr>
      <w:rFonts w:ascii="Lucida Grande" w:hAnsi="Lucida Grande" w:cs="Lucida Grande"/>
      <w:sz w:val="18"/>
      <w:szCs w:val="18"/>
      <w:lang w:val="en-GB"/>
    </w:rPr>
  </w:style>
  <w:style w:type="character" w:styleId="InternetLink">
    <w:name w:val="Hyperlink"/>
    <w:basedOn w:val="DefaultParagraphFont"/>
    <w:uiPriority w:val="99"/>
    <w:unhideWhenUsed/>
    <w:rsid w:val="00446e88"/>
    <w:rPr>
      <w:color w:val="0000FF" w:themeColor="hyperlink"/>
      <w:u w:val="single"/>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6Transition" w:customStyle="1">
    <w:name w:val="6 Transition"/>
    <w:basedOn w:val="Normal"/>
    <w:next w:val="Normal"/>
    <w:autoRedefine/>
    <w:qFormat/>
    <w:rsid w:val="00a67d8d"/>
    <w:pPr>
      <w:widowControl/>
      <w:overflowPunct w:val="false"/>
      <w:spacing w:lineRule="auto" w:line="240" w:before="0" w:after="0"/>
      <w:ind w:left="4321" w:hanging="0"/>
      <w:jc w:val="right"/>
    </w:pPr>
    <w:rPr>
      <w:rFonts w:ascii="Courier" w:hAnsi="Courier" w:eastAsia="MS Mincho" w:cs="Courier New"/>
      <w:caps/>
      <w:kern w:val="0"/>
      <w:lang w:eastAsia="ja-JP"/>
    </w:rPr>
  </w:style>
  <w:style w:type="paragraph" w:styleId="1SceneHeadingSlugline" w:customStyle="1">
    <w:name w:val="1 Scene Heading (Slug line)"/>
    <w:next w:val="Normal"/>
    <w:autoRedefine/>
    <w:qFormat/>
    <w:rsid w:val="00a67d8d"/>
    <w:pPr>
      <w:widowControl/>
      <w:bidi w:val="0"/>
      <w:spacing w:before="0" w:after="0"/>
      <w:ind w:right="142" w:hanging="0"/>
      <w:jc w:val="left"/>
    </w:pPr>
    <w:rPr>
      <w:rFonts w:ascii="Courier" w:hAnsi="Courier" w:eastAsia="MS Mincho" w:cs="Courier New"/>
      <w:caps/>
      <w:color w:val="auto"/>
      <w:kern w:val="0"/>
      <w:sz w:val="22"/>
      <w:szCs w:val="22"/>
      <w:lang w:val="en-GB" w:eastAsia="ja-JP" w:bidi="ar-SA"/>
    </w:rPr>
  </w:style>
  <w:style w:type="paragraph" w:styleId="BalloonText">
    <w:name w:val="Balloon Text"/>
    <w:basedOn w:val="Normal"/>
    <w:link w:val="BalloonTextChar"/>
    <w:uiPriority w:val="99"/>
    <w:semiHidden/>
    <w:unhideWhenUsed/>
    <w:qFormat/>
    <w:rsid w:val="00446e88"/>
    <w:pPr>
      <w:widowControl/>
      <w:overflowPunct w:val="false"/>
      <w:spacing w:lineRule="auto" w:line="240" w:before="0" w:after="0"/>
    </w:pPr>
    <w:rPr>
      <w:rFonts w:ascii="Lucida Grande" w:hAnsi="Lucida Grande" w:eastAsia="ＭＳ 明朝" w:cs="Lucida Grande" w:eastAsiaTheme="minorEastAsia"/>
      <w:kern w:val="0"/>
      <w:sz w:val="18"/>
      <w:szCs w:val="18"/>
      <w:lang w:eastAsia="ja-JP"/>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s://www.essexhighways.org/live-traffic-map" TargetMode="External"/><Relationship Id="rId4" Type="http://schemas.openxmlformats.org/officeDocument/2006/relationships/hyperlink" Target="https://one.network/?tm=142568420" TargetMode="External"/><Relationship Id="rId5" Type="http://schemas.openxmlformats.org/officeDocument/2006/relationships/hyperlink" Target="https://www.langleypc.org.uk/noticeboard" TargetMode="External"/><Relationship Id="rId6" Type="http://schemas.openxmlformats.org/officeDocument/2006/relationships/hyperlink" Target="https://www.langleypc.org.uk/minutes" TargetMode="Externa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Application>LibreOffice/7.1.1.2$Windows_X86_64 LibreOffice_project/fe0b08f4af1bacafe4c7ecc87ce55bb426164676</Application>
  <AppVersion>15.0000</AppVersion>
  <Pages>1</Pages>
  <Words>248</Words>
  <Characters>1361</Characters>
  <CharactersWithSpaces>1601</CharactersWithSpaces>
  <Paragraphs>10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2025-04-05T08:52:00Z</dcterms:created>
  <dc:creator>Home</dc:creator>
  <dc:description/>
  <dc:language>en-GB</dc:language>
  <cp:lastModifiedBy/>
  <cp:lastPrinted>2017-05-17T11:55:00Z</cp:lastPrinted>
  <dcterms:modified xsi:type="dcterms:W3CDTF">2025-04-07T07:54:32Z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