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7B564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18B13C8D" wp14:editId="626CA3FE">
            <wp:simplePos x="0" y="0"/>
            <wp:positionH relativeFrom="page">
              <wp:posOffset>3433445</wp:posOffset>
            </wp:positionH>
            <wp:positionV relativeFrom="line">
              <wp:posOffset>-365758</wp:posOffset>
            </wp:positionV>
            <wp:extent cx="719456" cy="584837"/>
            <wp:effectExtent l="0" t="0" r="0" b="0"/>
            <wp:wrapSquare wrapText="bothSides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rcRect b="7142"/>
                    <a:stretch>
                      <a:fillRect/>
                    </a:stretch>
                  </pic:blipFill>
                  <pic:spPr>
                    <a:xfrm>
                      <a:off x="0" y="0"/>
                      <a:ext cx="719456" cy="5848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40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03"/>
      </w:tblGrid>
      <w:tr w:rsidR="00FC6CFC" w14:paraId="69ED40B0" w14:textId="77777777">
        <w:trPr>
          <w:trHeight w:val="1728"/>
        </w:trPr>
        <w:tc>
          <w:tcPr>
            <w:tcW w:w="10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C494" w14:textId="5C74C6F2" w:rsidR="00FC6CFC" w:rsidRPr="00815B7A" w:rsidRDefault="00815B7A" w:rsidP="00815B7A">
            <w:pPr>
              <w:pStyle w:val="BodyA"/>
              <w:spacing w:after="0" w:line="240" w:lineRule="auto"/>
              <w:jc w:val="center"/>
              <w:rPr>
                <w:color w:val="auto"/>
                <w:sz w:val="18"/>
                <w:szCs w:val="18"/>
                <w:u w:color="FF0000"/>
              </w:rPr>
            </w:pPr>
            <w:r w:rsidRPr="00815B7A">
              <w:rPr>
                <w:color w:val="auto"/>
                <w:sz w:val="18"/>
                <w:szCs w:val="18"/>
                <w:u w:color="FF0000"/>
              </w:rPr>
              <w:t>13 Princes Close, Balsham, Cambridgeshire CB21 4EE</w:t>
            </w:r>
          </w:p>
          <w:p w14:paraId="60000FFF" w14:textId="033C6ED3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9" w:history="1">
              <w:r w:rsidR="004C4B71" w:rsidRPr="00F5448B">
                <w:rPr>
                  <w:rStyle w:val="Hyperlink"/>
                  <w:sz w:val="18"/>
                  <w:szCs w:val="18"/>
                </w:rPr>
                <w:t>langleyclerk@googlemail.com</w:t>
              </w:r>
            </w:hyperlink>
          </w:p>
          <w:p w14:paraId="52D061CC" w14:textId="123EA9D2" w:rsidR="004C4B71" w:rsidRDefault="004C4B71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 07539 249852</w:t>
            </w:r>
          </w:p>
          <w:p w14:paraId="7D72863F" w14:textId="77777777" w:rsidR="00FC6CFC" w:rsidRDefault="00FC6CFC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D950C35" w14:textId="77777777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COUNCILLORS ARE SUMMONED TO ATTEND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MEETING OF LANGLEY PARISH COUNCIL </w:t>
            </w:r>
          </w:p>
          <w:p w14:paraId="4A0227B1" w14:textId="5D0F9785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HELD </w:t>
            </w:r>
            <w:r w:rsidR="002E7C91">
              <w:rPr>
                <w:sz w:val="18"/>
                <w:szCs w:val="18"/>
              </w:rPr>
              <w:t>VIRTUALLY VIA ZOOM</w:t>
            </w:r>
            <w:r>
              <w:rPr>
                <w:sz w:val="18"/>
                <w:szCs w:val="18"/>
              </w:rPr>
              <w:t xml:space="preserve"> ON </w:t>
            </w:r>
          </w:p>
          <w:p w14:paraId="4FB9945B" w14:textId="5E4ED8D0" w:rsidR="00FC6CFC" w:rsidRDefault="00A9115E">
            <w:pPr>
              <w:pStyle w:val="Body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MONDAY </w:t>
            </w:r>
            <w:r w:rsidR="008462EC">
              <w:rPr>
                <w:b/>
                <w:bCs/>
                <w:sz w:val="18"/>
                <w:szCs w:val="18"/>
              </w:rPr>
              <w:t>9</w:t>
            </w:r>
            <w:r w:rsidR="008462EC" w:rsidRPr="008462EC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8462EC">
              <w:rPr>
                <w:b/>
                <w:bCs/>
                <w:sz w:val="18"/>
                <w:szCs w:val="18"/>
              </w:rPr>
              <w:t xml:space="preserve"> November</w:t>
            </w:r>
            <w:r w:rsidR="007253E4">
              <w:rPr>
                <w:b/>
                <w:bCs/>
                <w:sz w:val="18"/>
                <w:szCs w:val="18"/>
              </w:rPr>
              <w:t xml:space="preserve"> 2020</w:t>
            </w:r>
            <w:r>
              <w:rPr>
                <w:b/>
                <w:bCs/>
                <w:sz w:val="18"/>
                <w:szCs w:val="18"/>
              </w:rPr>
              <w:t xml:space="preserve"> at 8.00pm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D7D45D8" w14:textId="06B7532F" w:rsidR="00FC6CFC" w:rsidRDefault="00A9115E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THE PRESS AND THE PUBLIC ARE CORDIALLY INVITED TO ATTEND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E7C91">
              <w:rPr>
                <w:b/>
                <w:bCs/>
                <w:sz w:val="18"/>
                <w:szCs w:val="18"/>
              </w:rPr>
              <w:t>– please email Clerk for log-in details</w:t>
            </w:r>
          </w:p>
        </w:tc>
      </w:tr>
    </w:tbl>
    <w:p w14:paraId="4DD79C3E" w14:textId="77777777" w:rsidR="00FC6CFC" w:rsidRDefault="00FC6CFC">
      <w:pPr>
        <w:pStyle w:val="BodyA"/>
        <w:spacing w:after="0" w:line="240" w:lineRule="auto"/>
        <w:ind w:left="324" w:hanging="324"/>
        <w:rPr>
          <w:b/>
          <w:bCs/>
          <w:sz w:val="18"/>
          <w:szCs w:val="18"/>
        </w:rPr>
      </w:pPr>
    </w:p>
    <w:p w14:paraId="6391DD79" w14:textId="03BBCBB2" w:rsidR="00FC6CFC" w:rsidRDefault="001664B7">
      <w:pPr>
        <w:pStyle w:val="BodyA"/>
        <w:spacing w:after="0" w:line="240" w:lineRule="auto"/>
        <w:ind w:left="216" w:hanging="216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MEETING WILL BE RECORDED VIA ZO</w:t>
      </w:r>
      <w:r w:rsidR="00195665">
        <w:rPr>
          <w:b/>
          <w:bCs/>
          <w:sz w:val="18"/>
          <w:szCs w:val="18"/>
        </w:rPr>
        <w:t xml:space="preserve">OM </w:t>
      </w:r>
    </w:p>
    <w:p w14:paraId="6DEA5AD3" w14:textId="77777777" w:rsidR="00FC6CFC" w:rsidRDefault="00FC6CFC">
      <w:pPr>
        <w:pStyle w:val="BodyA"/>
        <w:spacing w:after="0" w:line="240" w:lineRule="auto"/>
        <w:jc w:val="both"/>
        <w:rPr>
          <w:b/>
          <w:bCs/>
          <w:sz w:val="18"/>
          <w:szCs w:val="18"/>
        </w:rPr>
      </w:pPr>
    </w:p>
    <w:p w14:paraId="52AB31C2" w14:textId="5EA7D12F" w:rsidR="00FC6CFC" w:rsidRDefault="00A9115E">
      <w:pPr>
        <w:pStyle w:val="BodyA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AGENDA</w:t>
      </w:r>
      <w:r w:rsidR="001664B7">
        <w:rPr>
          <w:b/>
          <w:bCs/>
          <w:sz w:val="18"/>
          <w:szCs w:val="18"/>
        </w:rPr>
        <w:t xml:space="preserve"> URGENT ITEMS ONLY</w:t>
      </w:r>
    </w:p>
    <w:p w14:paraId="0CA0C8E7" w14:textId="77777777" w:rsidR="00FC6CFC" w:rsidRDefault="00A9115E">
      <w:pPr>
        <w:pStyle w:val="BodyA"/>
        <w:spacing w:after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This Parish Council supports the rights of anyone to record this meeting but advises that anyone so recording cannot disrupt the meeting, by means of the recor</w:t>
      </w:r>
      <w:r>
        <w:rPr>
          <w:b/>
          <w:bCs/>
          <w:sz w:val="16"/>
          <w:szCs w:val="16"/>
        </w:rPr>
        <w:t>d</w:t>
      </w:r>
      <w:r>
        <w:rPr>
          <w:b/>
          <w:bCs/>
          <w:sz w:val="16"/>
          <w:szCs w:val="16"/>
        </w:rPr>
        <w:t>ing and expresses the hope that the person (or persons) carrying out the recording has obtained the necessary legal advice, for themselves, to ensure they unde</w:t>
      </w:r>
      <w:r>
        <w:rPr>
          <w:b/>
          <w:bCs/>
          <w:sz w:val="16"/>
          <w:szCs w:val="16"/>
        </w:rPr>
        <w:t>r</w:t>
      </w:r>
      <w:r>
        <w:rPr>
          <w:b/>
          <w:bCs/>
          <w:sz w:val="16"/>
          <w:szCs w:val="16"/>
        </w:rPr>
        <w:t>stand the rights of any members of the public who may be present who do not wish to be filmed or recorded.</w:t>
      </w:r>
    </w:p>
    <w:p w14:paraId="0F480F33" w14:textId="77777777" w:rsidR="00FC6CFC" w:rsidRDefault="00FC6CFC">
      <w:pPr>
        <w:pStyle w:val="BodyA"/>
        <w:spacing w:after="0"/>
        <w:jc w:val="both"/>
        <w:rPr>
          <w:b/>
          <w:bCs/>
          <w:sz w:val="18"/>
          <w:szCs w:val="18"/>
        </w:rPr>
      </w:pPr>
    </w:p>
    <w:p w14:paraId="5A7BE3BA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ab/>
        <w:t>APOLOGIES FOR ABSENCE</w:t>
      </w:r>
      <w:r>
        <w:rPr>
          <w:sz w:val="18"/>
          <w:szCs w:val="18"/>
        </w:rPr>
        <w:tab/>
      </w:r>
    </w:p>
    <w:p w14:paraId="5DDC4C5B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1.1</w:t>
      </w:r>
      <w:r>
        <w:rPr>
          <w:sz w:val="18"/>
          <w:szCs w:val="18"/>
        </w:rPr>
        <w:tab/>
        <w:t xml:space="preserve">To receive apologies for absence.  </w:t>
      </w:r>
    </w:p>
    <w:p w14:paraId="676A2D93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F635D88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</w:t>
      </w:r>
      <w:r>
        <w:rPr>
          <w:b/>
          <w:bCs/>
          <w:sz w:val="18"/>
          <w:szCs w:val="18"/>
        </w:rPr>
        <w:tab/>
        <w:t>DECLARATION OF INTERESTS</w:t>
      </w:r>
      <w:r>
        <w:rPr>
          <w:b/>
          <w:bCs/>
          <w:sz w:val="18"/>
          <w:szCs w:val="18"/>
        </w:rPr>
        <w:tab/>
      </w:r>
    </w:p>
    <w:p w14:paraId="52081148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2.1</w:t>
      </w:r>
      <w:r>
        <w:rPr>
          <w:sz w:val="18"/>
          <w:szCs w:val="18"/>
        </w:rPr>
        <w:tab/>
        <w:t>To declare any disclosable pecuniary, other pecuniary or non-pecuniary interests relating to items on the agenda.</w:t>
      </w:r>
    </w:p>
    <w:p w14:paraId="1A8BE022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3223E30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  <w:lang w:val="pt-PT"/>
        </w:rPr>
        <w:t>PUBLIC PARTICIPATION SESSION WITH RESPECT TO ITEMS ON THE AGENDA AND OTHER MATTERS THAT ARE OF MUTUAL INTEREST</w:t>
      </w:r>
    </w:p>
    <w:p w14:paraId="53B87600" w14:textId="5A0DB943" w:rsidR="00FC6CFC" w:rsidRDefault="00A9115E" w:rsidP="001664B7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3.1</w:t>
      </w:r>
      <w:r>
        <w:rPr>
          <w:sz w:val="18"/>
          <w:szCs w:val="18"/>
        </w:rPr>
        <w:tab/>
        <w:t>The maximum time allowed for this item is 15 minutes.  Members of the public who wish to comment on an Agenda item should do so at this point – maximum time allowed 5 minutes per Agenda item.  Any questions raised shall not require a response at the meeting nor start a debate on the question. The Chair of the meeting may direct that a written or oral response be given.</w:t>
      </w:r>
      <w:r w:rsidR="001664B7">
        <w:rPr>
          <w:sz w:val="18"/>
          <w:szCs w:val="18"/>
        </w:rPr>
        <w:t xml:space="preserve"> </w:t>
      </w:r>
    </w:p>
    <w:p w14:paraId="6693D18A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FDA8F6C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MINUTES OF THE LAST MEETING</w:t>
      </w:r>
    </w:p>
    <w:p w14:paraId="0EBCF87B" w14:textId="43EE0652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4.1</w:t>
      </w:r>
      <w:r>
        <w:rPr>
          <w:sz w:val="18"/>
          <w:szCs w:val="18"/>
        </w:rPr>
        <w:tab/>
      </w:r>
      <w:r w:rsidR="008A0292">
        <w:rPr>
          <w:sz w:val="18"/>
          <w:szCs w:val="18"/>
        </w:rPr>
        <w:t>Councilors</w:t>
      </w:r>
      <w:r>
        <w:rPr>
          <w:sz w:val="18"/>
          <w:szCs w:val="18"/>
        </w:rPr>
        <w:t xml:space="preserve"> are asked to agree the Minutes of the Parish Council meeting held on Monday </w:t>
      </w:r>
      <w:r w:rsidR="008462EC">
        <w:rPr>
          <w:sz w:val="18"/>
          <w:szCs w:val="18"/>
        </w:rPr>
        <w:t>12</w:t>
      </w:r>
      <w:r w:rsidR="008462EC" w:rsidRPr="008462EC">
        <w:rPr>
          <w:sz w:val="18"/>
          <w:szCs w:val="18"/>
          <w:vertAlign w:val="superscript"/>
        </w:rPr>
        <w:t>th</w:t>
      </w:r>
      <w:r w:rsidR="008462EC">
        <w:rPr>
          <w:sz w:val="18"/>
          <w:szCs w:val="18"/>
        </w:rPr>
        <w:t xml:space="preserve"> October</w:t>
      </w:r>
      <w:r w:rsidR="005D6488">
        <w:rPr>
          <w:sz w:val="18"/>
          <w:szCs w:val="18"/>
        </w:rPr>
        <w:t xml:space="preserve"> </w:t>
      </w:r>
      <w:r w:rsidR="000944C7">
        <w:rPr>
          <w:sz w:val="18"/>
          <w:szCs w:val="18"/>
        </w:rPr>
        <w:t>a</w:t>
      </w:r>
      <w:r>
        <w:rPr>
          <w:sz w:val="18"/>
          <w:szCs w:val="18"/>
        </w:rPr>
        <w:t xml:space="preserve">s a true and accurate account of </w:t>
      </w:r>
      <w:r w:rsidR="00196AC0">
        <w:rPr>
          <w:sz w:val="18"/>
          <w:szCs w:val="18"/>
        </w:rPr>
        <w:t>the proceedings of the meeting.</w:t>
      </w:r>
    </w:p>
    <w:p w14:paraId="47C17480" w14:textId="52B0B036" w:rsidR="00FC6CFC" w:rsidRPr="001664B7" w:rsidRDefault="00A9115E" w:rsidP="001664B7">
      <w:pPr>
        <w:pStyle w:val="BodyA"/>
        <w:spacing w:after="0"/>
        <w:ind w:left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 xml:space="preserve"> </w:t>
      </w:r>
    </w:p>
    <w:p w14:paraId="639F3361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FINANCIAL </w:t>
      </w:r>
    </w:p>
    <w:p w14:paraId="1E35D761" w14:textId="57760F1C" w:rsidR="00D22A73" w:rsidRPr="00500FB6" w:rsidRDefault="001A64B1" w:rsidP="001A64B1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sz w:val="18"/>
          <w:szCs w:val="18"/>
        </w:rPr>
        <w:t>6.1</w:t>
      </w:r>
      <w:r>
        <w:rPr>
          <w:sz w:val="18"/>
          <w:szCs w:val="18"/>
        </w:rPr>
        <w:tab/>
      </w:r>
      <w:r w:rsidRPr="00E638D8">
        <w:rPr>
          <w:b/>
          <w:bCs/>
          <w:color w:val="auto"/>
          <w:sz w:val="18"/>
          <w:szCs w:val="18"/>
          <w:u w:val="single"/>
          <w:lang w:val="es-ES_tradnl"/>
        </w:rPr>
        <w:t>Financial Report</w:t>
      </w:r>
      <w:r w:rsidRPr="00E638D8">
        <w:rPr>
          <w:color w:val="auto"/>
          <w:sz w:val="18"/>
          <w:szCs w:val="18"/>
          <w:u w:val="single"/>
          <w:lang w:val="es-ES_tradnl"/>
        </w:rPr>
        <w:t xml:space="preserve"> </w:t>
      </w:r>
      <w:r w:rsidRPr="00E638D8">
        <w:rPr>
          <w:color w:val="auto"/>
          <w:sz w:val="18"/>
          <w:szCs w:val="18"/>
        </w:rPr>
        <w:t xml:space="preserve">– </w:t>
      </w:r>
      <w:r w:rsidRPr="00155507">
        <w:rPr>
          <w:color w:val="auto"/>
          <w:sz w:val="18"/>
          <w:szCs w:val="18"/>
        </w:rPr>
        <w:t xml:space="preserve">Bank reconciliation as at </w:t>
      </w:r>
      <w:r w:rsidR="00195665">
        <w:rPr>
          <w:color w:val="auto"/>
          <w:sz w:val="18"/>
          <w:szCs w:val="18"/>
        </w:rPr>
        <w:t>23</w:t>
      </w:r>
      <w:r w:rsidR="00195665" w:rsidRPr="00195665">
        <w:rPr>
          <w:color w:val="auto"/>
          <w:sz w:val="18"/>
          <w:szCs w:val="18"/>
          <w:vertAlign w:val="superscript"/>
        </w:rPr>
        <w:t>rd</w:t>
      </w:r>
      <w:r w:rsidR="00195665">
        <w:rPr>
          <w:color w:val="auto"/>
          <w:sz w:val="18"/>
          <w:szCs w:val="18"/>
        </w:rPr>
        <w:t xml:space="preserve"> </w:t>
      </w:r>
      <w:r w:rsidR="008462EC">
        <w:rPr>
          <w:color w:val="auto"/>
          <w:sz w:val="18"/>
          <w:szCs w:val="18"/>
        </w:rPr>
        <w:t>October</w:t>
      </w:r>
      <w:r w:rsidRPr="00155507">
        <w:rPr>
          <w:color w:val="auto"/>
          <w:sz w:val="18"/>
          <w:szCs w:val="18"/>
        </w:rPr>
        <w:t>, the current account balance was £</w:t>
      </w:r>
      <w:r w:rsidR="008462EC">
        <w:rPr>
          <w:color w:val="auto"/>
          <w:sz w:val="18"/>
          <w:szCs w:val="18"/>
        </w:rPr>
        <w:t>19,680.10. PC</w:t>
      </w:r>
      <w:r w:rsidRPr="00500FB6">
        <w:rPr>
          <w:color w:val="auto"/>
          <w:sz w:val="18"/>
          <w:szCs w:val="18"/>
        </w:rPr>
        <w:t xml:space="preserve"> unpresented cheques, £</w:t>
      </w:r>
      <w:r w:rsidR="008462EC">
        <w:rPr>
          <w:color w:val="auto"/>
          <w:sz w:val="18"/>
          <w:szCs w:val="18"/>
        </w:rPr>
        <w:t>2,628.75</w:t>
      </w:r>
      <w:r w:rsidRPr="00500FB6">
        <w:rPr>
          <w:color w:val="auto"/>
          <w:sz w:val="18"/>
          <w:szCs w:val="18"/>
        </w:rPr>
        <w:t xml:space="preserve"> resulting in a current account balance of </w:t>
      </w:r>
      <w:r w:rsidR="00992171" w:rsidRPr="00500FB6">
        <w:rPr>
          <w:color w:val="auto"/>
          <w:sz w:val="18"/>
          <w:szCs w:val="18"/>
        </w:rPr>
        <w:t>£</w:t>
      </w:r>
      <w:r w:rsidR="008462EC">
        <w:rPr>
          <w:color w:val="auto"/>
          <w:sz w:val="18"/>
          <w:szCs w:val="18"/>
        </w:rPr>
        <w:t>14,820.87</w:t>
      </w:r>
      <w:r w:rsidR="001B224A" w:rsidRPr="00500FB6">
        <w:rPr>
          <w:color w:val="auto"/>
          <w:sz w:val="18"/>
          <w:szCs w:val="18"/>
        </w:rPr>
        <w:t>.</w:t>
      </w:r>
      <w:r w:rsidRPr="00500FB6">
        <w:rPr>
          <w:color w:val="auto"/>
          <w:sz w:val="18"/>
          <w:szCs w:val="18"/>
        </w:rPr>
        <w:t xml:space="preserve"> Broken down as follows: Playground funds £</w:t>
      </w:r>
      <w:r w:rsidR="001B224A" w:rsidRPr="00500FB6">
        <w:rPr>
          <w:color w:val="auto"/>
          <w:sz w:val="18"/>
          <w:szCs w:val="18"/>
        </w:rPr>
        <w:t>1,230.48</w:t>
      </w:r>
      <w:r w:rsidRPr="00500FB6">
        <w:rPr>
          <w:color w:val="auto"/>
          <w:sz w:val="18"/>
          <w:szCs w:val="18"/>
        </w:rPr>
        <w:t>; Highways Devol</w:t>
      </w:r>
      <w:r w:rsidRPr="00500FB6">
        <w:rPr>
          <w:color w:val="auto"/>
          <w:sz w:val="18"/>
          <w:szCs w:val="18"/>
        </w:rPr>
        <w:t>u</w:t>
      </w:r>
      <w:r w:rsidRPr="00500FB6">
        <w:rPr>
          <w:color w:val="auto"/>
          <w:sz w:val="18"/>
          <w:szCs w:val="18"/>
        </w:rPr>
        <w:t>tion Project £1,000, PC funds £</w:t>
      </w:r>
      <w:r w:rsidR="008462EC">
        <w:rPr>
          <w:color w:val="auto"/>
          <w:sz w:val="18"/>
          <w:szCs w:val="18"/>
        </w:rPr>
        <w:t>14,820.87</w:t>
      </w:r>
      <w:r w:rsidRPr="00500FB6">
        <w:rPr>
          <w:color w:val="auto"/>
          <w:sz w:val="18"/>
          <w:szCs w:val="18"/>
        </w:rPr>
        <w:t>.</w:t>
      </w:r>
      <w:r w:rsidR="00251B68">
        <w:rPr>
          <w:color w:val="auto"/>
          <w:sz w:val="18"/>
          <w:szCs w:val="18"/>
        </w:rPr>
        <w:t xml:space="preserve"> Special note – cheque number 101418 (made payable to UDC for collection of bins at Comm</w:t>
      </w:r>
      <w:r w:rsidR="00251B68">
        <w:rPr>
          <w:color w:val="auto"/>
          <w:sz w:val="18"/>
          <w:szCs w:val="18"/>
        </w:rPr>
        <w:t>u</w:t>
      </w:r>
      <w:r w:rsidR="00251B68">
        <w:rPr>
          <w:color w:val="auto"/>
          <w:sz w:val="18"/>
          <w:szCs w:val="18"/>
        </w:rPr>
        <w:t>nity Centre) was cancelled due to being lost in the post. This was reissued under cheque number 101426 and delivered to UDC</w:t>
      </w:r>
      <w:r w:rsidR="00E670EE">
        <w:rPr>
          <w:color w:val="auto"/>
          <w:sz w:val="18"/>
          <w:szCs w:val="18"/>
        </w:rPr>
        <w:t xml:space="preserve"> on 1/11/2020.</w:t>
      </w:r>
      <w:r w:rsidR="00251B68">
        <w:rPr>
          <w:color w:val="auto"/>
          <w:sz w:val="18"/>
          <w:szCs w:val="18"/>
        </w:rPr>
        <w:t xml:space="preserve"> </w:t>
      </w:r>
      <w:r w:rsidRPr="00500FB6">
        <w:rPr>
          <w:color w:val="auto"/>
          <w:sz w:val="18"/>
          <w:szCs w:val="18"/>
        </w:rPr>
        <w:t>PC deposit account £</w:t>
      </w:r>
      <w:r w:rsidR="00500FB6" w:rsidRPr="00500FB6">
        <w:rPr>
          <w:color w:val="auto"/>
          <w:sz w:val="18"/>
          <w:szCs w:val="18"/>
        </w:rPr>
        <w:t>4,523.34</w:t>
      </w:r>
      <w:r w:rsidR="004C4B71" w:rsidRPr="00500FB6">
        <w:rPr>
          <w:color w:val="auto"/>
          <w:sz w:val="18"/>
          <w:szCs w:val="18"/>
        </w:rPr>
        <w:t>.</w:t>
      </w:r>
      <w:r w:rsidR="00155507" w:rsidRPr="00500FB6">
        <w:rPr>
          <w:color w:val="auto"/>
          <w:sz w:val="18"/>
          <w:szCs w:val="18"/>
        </w:rPr>
        <w:t xml:space="preserve"> </w:t>
      </w:r>
    </w:p>
    <w:p w14:paraId="40A8F4FA" w14:textId="3F6CC681" w:rsidR="009B6F90" w:rsidRDefault="00394339" w:rsidP="00196AC0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</w:t>
      </w:r>
      <w:r w:rsidR="001A64B1">
        <w:rPr>
          <w:color w:val="auto"/>
          <w:sz w:val="18"/>
          <w:szCs w:val="18"/>
        </w:rPr>
        <w:t>2</w:t>
      </w:r>
      <w:r>
        <w:rPr>
          <w:color w:val="auto"/>
          <w:sz w:val="18"/>
          <w:szCs w:val="18"/>
        </w:rPr>
        <w:tab/>
        <w:t>Review of Cheque Run</w:t>
      </w:r>
    </w:p>
    <w:p w14:paraId="6C6D89D2" w14:textId="5AA920A1" w:rsidR="00884223" w:rsidRDefault="00884223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</w:t>
      </w:r>
      <w:r w:rsidR="008462EC">
        <w:rPr>
          <w:color w:val="auto"/>
          <w:sz w:val="18"/>
          <w:szCs w:val="18"/>
        </w:rPr>
        <w:t>3</w:t>
      </w:r>
      <w:r>
        <w:rPr>
          <w:color w:val="auto"/>
          <w:sz w:val="18"/>
          <w:szCs w:val="18"/>
        </w:rPr>
        <w:tab/>
        <w:t xml:space="preserve">SSE Electricity bills </w:t>
      </w:r>
    </w:p>
    <w:p w14:paraId="75E1E7FD" w14:textId="7B34DF8D" w:rsidR="009A23B1" w:rsidRDefault="009A23B1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6.4</w:t>
      </w:r>
      <w:r>
        <w:rPr>
          <w:color w:val="auto"/>
          <w:sz w:val="18"/>
          <w:szCs w:val="18"/>
        </w:rPr>
        <w:tab/>
        <w:t xml:space="preserve">Uttlesford CAB request for donation </w:t>
      </w:r>
    </w:p>
    <w:p w14:paraId="5CC17BF5" w14:textId="2767A35A" w:rsidR="0058712A" w:rsidRDefault="003D0BB9" w:rsidP="005D6488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ab/>
      </w:r>
    </w:p>
    <w:p w14:paraId="2F41E0B9" w14:textId="446473F6" w:rsidR="00024DF5" w:rsidRDefault="0058712A" w:rsidP="00F727D8">
      <w:pPr>
        <w:pStyle w:val="BodyA"/>
        <w:spacing w:after="0"/>
        <w:ind w:left="720" w:hanging="720"/>
        <w:jc w:val="both"/>
        <w:rPr>
          <w:b/>
          <w:color w:val="auto"/>
          <w:sz w:val="18"/>
          <w:szCs w:val="18"/>
        </w:rPr>
      </w:pPr>
      <w:r w:rsidRPr="0058712A">
        <w:rPr>
          <w:b/>
          <w:color w:val="auto"/>
          <w:sz w:val="18"/>
          <w:szCs w:val="18"/>
        </w:rPr>
        <w:t>7.</w:t>
      </w:r>
      <w:r w:rsidRPr="0058712A">
        <w:rPr>
          <w:b/>
          <w:color w:val="auto"/>
          <w:sz w:val="18"/>
          <w:szCs w:val="18"/>
        </w:rPr>
        <w:tab/>
        <w:t>PLANNING APPLICATIONS/PROPERTY</w:t>
      </w:r>
    </w:p>
    <w:p w14:paraId="1987BC6C" w14:textId="77777777" w:rsidR="008462EC" w:rsidRDefault="008462EC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7.1</w:t>
      </w:r>
      <w:r>
        <w:rPr>
          <w:color w:val="auto"/>
          <w:sz w:val="18"/>
          <w:szCs w:val="18"/>
        </w:rPr>
        <w:tab/>
        <w:t>UTT/20/2499/FUL Rouen, Bull Lane CB11 4SA</w:t>
      </w:r>
    </w:p>
    <w:p w14:paraId="05BD4CCF" w14:textId="3DEF3ADB" w:rsidR="0058712A" w:rsidRPr="0058712A" w:rsidRDefault="008462EC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7.2</w:t>
      </w:r>
      <w:r>
        <w:rPr>
          <w:color w:val="auto"/>
          <w:sz w:val="18"/>
          <w:szCs w:val="18"/>
        </w:rPr>
        <w:tab/>
        <w:t>UTT/20/1798/FUL Langley Park Farm, Lawn Cottage CB11 4SB</w:t>
      </w:r>
      <w:r w:rsidR="005D6488">
        <w:rPr>
          <w:color w:val="auto"/>
          <w:sz w:val="18"/>
          <w:szCs w:val="18"/>
        </w:rPr>
        <w:t xml:space="preserve"> </w:t>
      </w:r>
    </w:p>
    <w:p w14:paraId="3C9B8767" w14:textId="6F4BB48D" w:rsidR="00F727D8" w:rsidRPr="00F727D8" w:rsidRDefault="0058712A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</w:p>
    <w:p w14:paraId="16E95373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LANGLEY VILLAGE PROJECT</w:t>
      </w:r>
    </w:p>
    <w:p w14:paraId="103326BE" w14:textId="5AE4932C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8.1</w:t>
      </w:r>
      <w:r>
        <w:rPr>
          <w:sz w:val="18"/>
          <w:szCs w:val="18"/>
        </w:rPr>
        <w:tab/>
      </w:r>
      <w:r w:rsidR="001664B7">
        <w:rPr>
          <w:sz w:val="18"/>
          <w:szCs w:val="18"/>
        </w:rPr>
        <w:t>Brief u</w:t>
      </w:r>
      <w:r>
        <w:rPr>
          <w:sz w:val="18"/>
          <w:szCs w:val="18"/>
        </w:rPr>
        <w:t xml:space="preserve">pdate from Village Project representatives. </w:t>
      </w:r>
    </w:p>
    <w:p w14:paraId="1561F0D6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696102DA" w14:textId="28873071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9.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VILLAGE GREEN</w:t>
      </w:r>
    </w:p>
    <w:p w14:paraId="13EEDC3E" w14:textId="343E6B81" w:rsidR="00427DC6" w:rsidRDefault="00427DC6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Cs/>
          <w:sz w:val="18"/>
          <w:szCs w:val="18"/>
        </w:rPr>
        <w:t>9.1</w:t>
      </w:r>
      <w:r>
        <w:rPr>
          <w:bCs/>
          <w:sz w:val="18"/>
          <w:szCs w:val="18"/>
        </w:rPr>
        <w:tab/>
      </w:r>
      <w:r w:rsidR="00196AC0">
        <w:rPr>
          <w:bCs/>
          <w:sz w:val="18"/>
          <w:szCs w:val="18"/>
        </w:rPr>
        <w:t>Installation of n</w:t>
      </w:r>
      <w:r w:rsidR="000944C7">
        <w:rPr>
          <w:sz w:val="18"/>
          <w:szCs w:val="18"/>
        </w:rPr>
        <w:t xml:space="preserve">ew village noticeboard </w:t>
      </w:r>
      <w:r w:rsidR="005D6488">
        <w:rPr>
          <w:sz w:val="18"/>
          <w:szCs w:val="18"/>
        </w:rPr>
        <w:t xml:space="preserve">for Lower Green </w:t>
      </w:r>
    </w:p>
    <w:p w14:paraId="1AD6B5F2" w14:textId="18D3D8C1" w:rsidR="00FC6CFC" w:rsidRPr="0015328A" w:rsidRDefault="00A9115E" w:rsidP="0015328A">
      <w:pPr>
        <w:pStyle w:val="BodyA"/>
        <w:spacing w:after="0"/>
        <w:ind w:left="720" w:hanging="720"/>
        <w:jc w:val="both"/>
        <w:rPr>
          <w:rFonts w:ascii="Tahoma" w:eastAsia="Tahoma" w:hAnsi="Tahoma" w:cs="Tahoma"/>
          <w:color w:val="FF0000"/>
          <w:sz w:val="18"/>
          <w:szCs w:val="18"/>
          <w:u w:color="FF0000"/>
        </w:rPr>
      </w:pPr>
      <w:r>
        <w:rPr>
          <w:sz w:val="18"/>
          <w:szCs w:val="18"/>
          <w:u w:color="FF0000"/>
        </w:rPr>
        <w:tab/>
      </w:r>
    </w:p>
    <w:p w14:paraId="446116D3" w14:textId="560CEEF5" w:rsidR="00FC6CFC" w:rsidRPr="00024DF5" w:rsidRDefault="00A9115E">
      <w:pPr>
        <w:pStyle w:val="BodyA"/>
        <w:spacing w:after="0"/>
        <w:jc w:val="both"/>
        <w:rPr>
          <w:b/>
          <w:bCs/>
          <w:iCs/>
          <w:sz w:val="18"/>
          <w:szCs w:val="18"/>
        </w:rPr>
      </w:pPr>
      <w:r w:rsidRPr="00024DF5">
        <w:rPr>
          <w:b/>
          <w:bCs/>
          <w:iCs/>
          <w:sz w:val="18"/>
          <w:szCs w:val="18"/>
        </w:rPr>
        <w:t>1</w:t>
      </w:r>
      <w:r w:rsidR="00815B7A" w:rsidRPr="00024DF5">
        <w:rPr>
          <w:b/>
          <w:bCs/>
          <w:iCs/>
          <w:sz w:val="18"/>
          <w:szCs w:val="18"/>
        </w:rPr>
        <w:t>0</w:t>
      </w:r>
      <w:r w:rsidRPr="00024DF5">
        <w:rPr>
          <w:b/>
          <w:bCs/>
          <w:iCs/>
          <w:sz w:val="18"/>
          <w:szCs w:val="18"/>
        </w:rPr>
        <w:t>.</w:t>
      </w:r>
      <w:r w:rsidRPr="00024DF5">
        <w:rPr>
          <w:b/>
          <w:bCs/>
          <w:iCs/>
          <w:sz w:val="18"/>
          <w:szCs w:val="18"/>
        </w:rPr>
        <w:tab/>
        <w:t>LOCAL ENVIRONMENT</w:t>
      </w:r>
    </w:p>
    <w:p w14:paraId="441A2B7F" w14:textId="092951D3" w:rsidR="002E7C91" w:rsidRDefault="002E7C91" w:rsidP="004C4B71">
      <w:pPr>
        <w:pStyle w:val="BodyA"/>
        <w:spacing w:after="0"/>
        <w:jc w:val="both"/>
        <w:rPr>
          <w:sz w:val="18"/>
          <w:szCs w:val="18"/>
        </w:rPr>
      </w:pPr>
      <w:r w:rsidRPr="001664B7">
        <w:rPr>
          <w:sz w:val="18"/>
          <w:szCs w:val="18"/>
        </w:rPr>
        <w:t>10.</w:t>
      </w:r>
      <w:r w:rsidR="00024DF5">
        <w:rPr>
          <w:sz w:val="18"/>
          <w:szCs w:val="18"/>
        </w:rPr>
        <w:t>1</w:t>
      </w:r>
      <w:r w:rsidRPr="001664B7">
        <w:rPr>
          <w:sz w:val="18"/>
          <w:szCs w:val="18"/>
        </w:rPr>
        <w:tab/>
      </w:r>
      <w:r w:rsidR="00196AC0">
        <w:rPr>
          <w:sz w:val="18"/>
          <w:szCs w:val="18"/>
        </w:rPr>
        <w:t xml:space="preserve">Eroded corner on Village Green </w:t>
      </w:r>
      <w:r w:rsidR="000944C7">
        <w:rPr>
          <w:sz w:val="18"/>
          <w:szCs w:val="18"/>
        </w:rPr>
        <w:t xml:space="preserve"> </w:t>
      </w:r>
    </w:p>
    <w:p w14:paraId="67834D6C" w14:textId="3AA023EA" w:rsidR="00251B68" w:rsidRDefault="00251B68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10.2</w:t>
      </w:r>
      <w:r>
        <w:rPr>
          <w:sz w:val="18"/>
          <w:szCs w:val="18"/>
        </w:rPr>
        <w:tab/>
        <w:t xml:space="preserve">Damage by contractors on Village Green </w:t>
      </w:r>
    </w:p>
    <w:p w14:paraId="054E615B" w14:textId="73CA7732" w:rsidR="00024DF5" w:rsidRDefault="00024DF5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</w:t>
      </w:r>
      <w:r w:rsidR="00251B68">
        <w:rPr>
          <w:sz w:val="18"/>
          <w:szCs w:val="18"/>
        </w:rPr>
        <w:t>3</w:t>
      </w:r>
      <w:r>
        <w:rPr>
          <w:sz w:val="18"/>
          <w:szCs w:val="18"/>
        </w:rPr>
        <w:tab/>
        <w:t xml:space="preserve">Highways pothole repair status </w:t>
      </w:r>
    </w:p>
    <w:p w14:paraId="3E5029AA" w14:textId="3E1F6DE3" w:rsidR="006F1422" w:rsidRDefault="00251B68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10.4</w:t>
      </w:r>
      <w:r w:rsidR="006F1422">
        <w:rPr>
          <w:sz w:val="18"/>
          <w:szCs w:val="18"/>
        </w:rPr>
        <w:tab/>
        <w:t>Bull Lane ditch</w:t>
      </w:r>
    </w:p>
    <w:p w14:paraId="545DD45D" w14:textId="3BEB4C03" w:rsidR="005D6488" w:rsidRDefault="005D6488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</w:t>
      </w:r>
      <w:r w:rsidR="00251B68">
        <w:rPr>
          <w:sz w:val="18"/>
          <w:szCs w:val="18"/>
        </w:rPr>
        <w:t>5</w:t>
      </w:r>
      <w:r>
        <w:rPr>
          <w:sz w:val="18"/>
          <w:szCs w:val="18"/>
        </w:rPr>
        <w:tab/>
      </w:r>
      <w:r w:rsidR="00196AC0">
        <w:rPr>
          <w:sz w:val="18"/>
          <w:szCs w:val="18"/>
        </w:rPr>
        <w:t xml:space="preserve">Outcome of meeting with GWB Horticulture </w:t>
      </w:r>
      <w:r>
        <w:rPr>
          <w:sz w:val="18"/>
          <w:szCs w:val="18"/>
        </w:rPr>
        <w:t xml:space="preserve"> </w:t>
      </w:r>
    </w:p>
    <w:p w14:paraId="1187B146" w14:textId="4C4BF135" w:rsidR="00CE5E18" w:rsidRDefault="00251B68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10.6</w:t>
      </w:r>
      <w:r w:rsidR="00CE5E18">
        <w:rPr>
          <w:sz w:val="18"/>
          <w:szCs w:val="18"/>
        </w:rPr>
        <w:tab/>
      </w:r>
      <w:r w:rsidR="00953D34">
        <w:rPr>
          <w:sz w:val="18"/>
          <w:szCs w:val="18"/>
        </w:rPr>
        <w:t>Flooding issue for Butimba</w:t>
      </w:r>
      <w:r w:rsidR="00CE5E18">
        <w:rPr>
          <w:sz w:val="18"/>
          <w:szCs w:val="18"/>
        </w:rPr>
        <w:t xml:space="preserve">/Ashwater </w:t>
      </w:r>
    </w:p>
    <w:p w14:paraId="686B9774" w14:textId="2803ADBA" w:rsidR="00CE5E18" w:rsidRDefault="00251B68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10.7</w:t>
      </w:r>
      <w:r w:rsidR="00CE5E18">
        <w:rPr>
          <w:sz w:val="18"/>
          <w:szCs w:val="18"/>
        </w:rPr>
        <w:tab/>
        <w:t xml:space="preserve">Gigaclear </w:t>
      </w:r>
    </w:p>
    <w:p w14:paraId="6EA09B3A" w14:textId="1FBDEF1E" w:rsidR="00884223" w:rsidRDefault="00251B68" w:rsidP="004C4B71">
      <w:pPr>
        <w:pStyle w:val="BodyA"/>
        <w:spacing w:after="0"/>
        <w:jc w:val="both"/>
        <w:rPr>
          <w:bCs/>
          <w:color w:val="222222"/>
          <w:sz w:val="18"/>
          <w:szCs w:val="18"/>
          <w:shd w:val="clear" w:color="auto" w:fill="FFFFFF"/>
        </w:rPr>
      </w:pPr>
      <w:r>
        <w:rPr>
          <w:sz w:val="18"/>
          <w:szCs w:val="18"/>
        </w:rPr>
        <w:t>10.8</w:t>
      </w:r>
      <w:r w:rsidR="00884223">
        <w:rPr>
          <w:sz w:val="18"/>
          <w:szCs w:val="18"/>
        </w:rPr>
        <w:tab/>
      </w:r>
      <w:r w:rsidR="009A23B1" w:rsidRPr="009A23B1">
        <w:rPr>
          <w:bCs/>
          <w:color w:val="222222"/>
          <w:sz w:val="18"/>
          <w:szCs w:val="18"/>
          <w:shd w:val="clear" w:color="auto" w:fill="FFFFFF"/>
        </w:rPr>
        <w:t>Consultation on Uttlesford District Council Statement of Community Involvement and Community Engagement Strategy</w:t>
      </w:r>
    </w:p>
    <w:p w14:paraId="36712626" w14:textId="06AC3449" w:rsidR="009A23B1" w:rsidRDefault="00251B68" w:rsidP="004C4B71">
      <w:pPr>
        <w:pStyle w:val="BodyA"/>
        <w:spacing w:after="0"/>
        <w:jc w:val="both"/>
        <w:rPr>
          <w:bCs/>
          <w:color w:val="222222"/>
          <w:sz w:val="18"/>
          <w:szCs w:val="18"/>
          <w:shd w:val="clear" w:color="auto" w:fill="FFFFFF"/>
        </w:rPr>
      </w:pPr>
      <w:r>
        <w:rPr>
          <w:bCs/>
          <w:color w:val="222222"/>
          <w:sz w:val="18"/>
          <w:szCs w:val="18"/>
          <w:shd w:val="clear" w:color="auto" w:fill="FFFFFF"/>
        </w:rPr>
        <w:t>10.9</w:t>
      </w:r>
      <w:r w:rsidR="009A23B1">
        <w:rPr>
          <w:bCs/>
          <w:color w:val="222222"/>
          <w:sz w:val="18"/>
          <w:szCs w:val="18"/>
          <w:shd w:val="clear" w:color="auto" w:fill="FFFFFF"/>
        </w:rPr>
        <w:tab/>
        <w:t>UALC meeting update</w:t>
      </w:r>
    </w:p>
    <w:p w14:paraId="62338132" w14:textId="42CBF8E4" w:rsidR="00285F86" w:rsidRDefault="00251B68" w:rsidP="004C4B71">
      <w:pPr>
        <w:pStyle w:val="BodyA"/>
        <w:spacing w:after="0"/>
        <w:jc w:val="both"/>
        <w:rPr>
          <w:bCs/>
          <w:color w:val="222222"/>
          <w:sz w:val="18"/>
          <w:szCs w:val="18"/>
          <w:shd w:val="clear" w:color="auto" w:fill="FFFFFF"/>
        </w:rPr>
      </w:pPr>
      <w:r>
        <w:rPr>
          <w:bCs/>
          <w:color w:val="222222"/>
          <w:sz w:val="18"/>
          <w:szCs w:val="18"/>
          <w:shd w:val="clear" w:color="auto" w:fill="FFFFFF"/>
        </w:rPr>
        <w:t>10.10</w:t>
      </w:r>
      <w:r w:rsidR="00285F86">
        <w:rPr>
          <w:bCs/>
          <w:color w:val="222222"/>
          <w:sz w:val="18"/>
          <w:szCs w:val="18"/>
          <w:shd w:val="clear" w:color="auto" w:fill="FFFFFF"/>
        </w:rPr>
        <w:tab/>
        <w:t xml:space="preserve">Electronic village communication </w:t>
      </w:r>
    </w:p>
    <w:p w14:paraId="10936CED" w14:textId="5BCB7228" w:rsidR="00251B68" w:rsidRDefault="00251B68" w:rsidP="004C4B71">
      <w:pPr>
        <w:pStyle w:val="BodyA"/>
        <w:spacing w:after="0"/>
        <w:jc w:val="both"/>
        <w:rPr>
          <w:bCs/>
          <w:color w:val="222222"/>
          <w:sz w:val="18"/>
          <w:szCs w:val="18"/>
          <w:shd w:val="clear" w:color="auto" w:fill="FFFFFF"/>
        </w:rPr>
      </w:pPr>
      <w:r>
        <w:rPr>
          <w:bCs/>
          <w:color w:val="222222"/>
          <w:sz w:val="18"/>
          <w:szCs w:val="18"/>
          <w:shd w:val="clear" w:color="auto" w:fill="FFFFFF"/>
        </w:rPr>
        <w:t>10.11</w:t>
      </w:r>
      <w:r>
        <w:rPr>
          <w:bCs/>
          <w:color w:val="222222"/>
          <w:sz w:val="18"/>
          <w:szCs w:val="18"/>
          <w:shd w:val="clear" w:color="auto" w:fill="FFFFFF"/>
        </w:rPr>
        <w:tab/>
        <w:t xml:space="preserve">Newt Fencing review </w:t>
      </w:r>
      <w:bookmarkStart w:id="0" w:name="_GoBack"/>
      <w:bookmarkEnd w:id="0"/>
    </w:p>
    <w:p w14:paraId="767D507E" w14:textId="34C2A6B7" w:rsidR="00FB1570" w:rsidRDefault="00FB1570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bCs/>
          <w:color w:val="222222"/>
          <w:sz w:val="18"/>
          <w:szCs w:val="18"/>
          <w:shd w:val="clear" w:color="auto" w:fill="FFFFFF"/>
        </w:rPr>
        <w:t>10.12</w:t>
      </w:r>
      <w:r>
        <w:rPr>
          <w:bCs/>
          <w:color w:val="222222"/>
          <w:sz w:val="18"/>
          <w:szCs w:val="18"/>
          <w:shd w:val="clear" w:color="auto" w:fill="FFFFFF"/>
        </w:rPr>
        <w:tab/>
        <w:t xml:space="preserve">Broadband in Lower Green (Gigaclear) </w:t>
      </w:r>
    </w:p>
    <w:p w14:paraId="46EA4CB2" w14:textId="428A5546" w:rsidR="00427DC6" w:rsidRDefault="002E7C91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</w:p>
    <w:p w14:paraId="403C3012" w14:textId="4FED6181" w:rsidR="00FC6CFC" w:rsidRDefault="006433C4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A9115E">
        <w:rPr>
          <w:b/>
          <w:bCs/>
          <w:sz w:val="18"/>
          <w:szCs w:val="18"/>
        </w:rPr>
        <w:t>1.</w:t>
      </w:r>
      <w:r w:rsidR="00A9115E">
        <w:rPr>
          <w:b/>
          <w:bCs/>
          <w:sz w:val="18"/>
          <w:szCs w:val="18"/>
        </w:rPr>
        <w:tab/>
        <w:t>PLAYGROUND</w:t>
      </w:r>
    </w:p>
    <w:p w14:paraId="25ABE780" w14:textId="4DCC2EF0" w:rsidR="00D22A73" w:rsidRDefault="00196AC0" w:rsidP="00CE5E18">
      <w:pPr>
        <w:pStyle w:val="BodyA"/>
        <w:spacing w:after="0"/>
        <w:jc w:val="both"/>
        <w:rPr>
          <w:sz w:val="18"/>
          <w:szCs w:val="18"/>
          <w:u w:color="FF0000"/>
        </w:rPr>
      </w:pPr>
      <w:r>
        <w:rPr>
          <w:sz w:val="18"/>
          <w:szCs w:val="18"/>
          <w:u w:color="FF0000"/>
        </w:rPr>
        <w:t>11.1</w:t>
      </w:r>
      <w:r>
        <w:rPr>
          <w:sz w:val="18"/>
          <w:szCs w:val="18"/>
          <w:u w:color="FF0000"/>
        </w:rPr>
        <w:tab/>
        <w:t xml:space="preserve">Outcome of investigation into removal of green matting around basketball hoop. </w:t>
      </w:r>
    </w:p>
    <w:p w14:paraId="26E75BB3" w14:textId="2098B359" w:rsidR="00251B68" w:rsidRDefault="00251B68" w:rsidP="00CE5E18">
      <w:pPr>
        <w:pStyle w:val="BodyA"/>
        <w:spacing w:after="0"/>
        <w:jc w:val="both"/>
        <w:rPr>
          <w:sz w:val="18"/>
          <w:szCs w:val="18"/>
          <w:u w:color="FF0000"/>
        </w:rPr>
      </w:pPr>
      <w:r>
        <w:rPr>
          <w:sz w:val="18"/>
          <w:szCs w:val="18"/>
          <w:u w:color="FF0000"/>
        </w:rPr>
        <w:t>11.2</w:t>
      </w:r>
      <w:r>
        <w:rPr>
          <w:sz w:val="18"/>
          <w:szCs w:val="18"/>
          <w:u w:color="FF0000"/>
        </w:rPr>
        <w:tab/>
        <w:t xml:space="preserve">COVID update </w:t>
      </w:r>
    </w:p>
    <w:p w14:paraId="24ABB65F" w14:textId="77777777" w:rsidR="00A409F0" w:rsidRDefault="00A409F0">
      <w:pPr>
        <w:pStyle w:val="BodyA"/>
        <w:spacing w:after="0"/>
        <w:ind w:left="720" w:hanging="720"/>
        <w:jc w:val="both"/>
        <w:rPr>
          <w:b/>
          <w:sz w:val="18"/>
          <w:szCs w:val="18"/>
        </w:rPr>
      </w:pPr>
    </w:p>
    <w:p w14:paraId="4742546E" w14:textId="14C3200B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1</w:t>
      </w:r>
      <w:r w:rsidR="006433C4">
        <w:rPr>
          <w:b/>
          <w:sz w:val="18"/>
          <w:szCs w:val="18"/>
        </w:rPr>
        <w:t>2</w:t>
      </w:r>
      <w:r w:rsidRPr="0015328A">
        <w:rPr>
          <w:b/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DISTRICT AND COUNTY COUNCIL</w:t>
      </w:r>
    </w:p>
    <w:p w14:paraId="56ADD920" w14:textId="4F81648C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2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Cllr. Oliver to provide District Council report.</w:t>
      </w:r>
    </w:p>
    <w:p w14:paraId="666F804E" w14:textId="77777777" w:rsidR="00FC6CFC" w:rsidRDefault="00FC6CFC">
      <w:pPr>
        <w:pStyle w:val="BodyA"/>
        <w:spacing w:after="0"/>
        <w:jc w:val="both"/>
        <w:rPr>
          <w:sz w:val="18"/>
          <w:szCs w:val="18"/>
        </w:rPr>
      </w:pPr>
    </w:p>
    <w:p w14:paraId="5E9A2ED0" w14:textId="0B6F0B8A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CHEQUES FOR SIGNING</w:t>
      </w:r>
    </w:p>
    <w:p w14:paraId="5C02D2C7" w14:textId="1518B0ED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3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Council to agree to the following cheques to be signed:</w:t>
      </w:r>
    </w:p>
    <w:tbl>
      <w:tblPr>
        <w:tblW w:w="92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4286"/>
        <w:gridCol w:w="1179"/>
        <w:gridCol w:w="1260"/>
      </w:tblGrid>
      <w:tr w:rsidR="00FC6CFC" w14:paraId="52FEC9A2" w14:textId="77777777" w:rsidTr="006E6801">
        <w:trPr>
          <w:trHeight w:val="537"/>
        </w:trPr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07BD" w14:textId="1582A9B2" w:rsidR="00FC6CFC" w:rsidRPr="00C8277D" w:rsidRDefault="00A9115E" w:rsidP="00285F86">
            <w:pPr>
              <w:pStyle w:val="BodyA"/>
              <w:spacing w:after="0"/>
              <w:jc w:val="center"/>
            </w:pPr>
            <w:r w:rsidRPr="00C8277D">
              <w:rPr>
                <w:b/>
                <w:bCs/>
              </w:rPr>
              <w:t>Langley Pari</w:t>
            </w:r>
            <w:r w:rsidR="007253E4">
              <w:rPr>
                <w:b/>
                <w:bCs/>
              </w:rPr>
              <w:t xml:space="preserve">sh Council - Cheque run for </w:t>
            </w:r>
            <w:r w:rsidR="00285F86">
              <w:rPr>
                <w:b/>
                <w:bCs/>
              </w:rPr>
              <w:t>November</w:t>
            </w:r>
            <w:r w:rsidR="00E778A4">
              <w:rPr>
                <w:b/>
                <w:bCs/>
              </w:rPr>
              <w:t xml:space="preserve"> </w:t>
            </w:r>
            <w:r w:rsidR="007253E4">
              <w:rPr>
                <w:b/>
                <w:bCs/>
              </w:rPr>
              <w:t>2020</w:t>
            </w:r>
          </w:p>
        </w:tc>
      </w:tr>
      <w:tr w:rsidR="00F5117E" w14:paraId="4A07EAB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D4E9D" w14:textId="2E67CEAC" w:rsidR="00F5117E" w:rsidRDefault="00285F86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Erica Williams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DDF1C" w14:textId="299F5FAD" w:rsidR="00F5117E" w:rsidRDefault="00285F86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Clerks Salary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51B9A" w14:textId="672E84A1" w:rsidR="00F5117E" w:rsidRPr="002942C2" w:rsidRDefault="00E670EE" w:rsidP="00C827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101427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0A21D" w14:textId="6FB52FD3" w:rsidR="00F5117E" w:rsidRDefault="00285F86" w:rsidP="00E778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£306.71</w:t>
            </w:r>
          </w:p>
        </w:tc>
      </w:tr>
      <w:tr w:rsidR="00F5117E" w14:paraId="5AC93F16" w14:textId="77777777" w:rsidTr="004477CA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DA115" w14:textId="11512CBF" w:rsidR="00F5117E" w:rsidRPr="0001355D" w:rsidRDefault="00F5117E" w:rsidP="004477CA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99605" w14:textId="61AEFDF3" w:rsidR="00F5117E" w:rsidRPr="00990F91" w:rsidRDefault="00F5117E" w:rsidP="004477CA">
            <w:pPr>
              <w:pStyle w:val="BodyB"/>
              <w:widowControl w:val="0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6D0D2A" w14:textId="2BFE9BE2" w:rsidR="00F5117E" w:rsidRPr="00990F91" w:rsidRDefault="00F5117E" w:rsidP="004477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EEBCF" w14:textId="05BFD943" w:rsidR="00F5117E" w:rsidRPr="0001355D" w:rsidRDefault="00F5117E" w:rsidP="004477CA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5117E" w14:paraId="6AB21A1F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9EBC9" w14:textId="4E5D016B" w:rsidR="00F5117E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742E2" w14:textId="1F3EFC2D" w:rsidR="00F5117E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D88CF" w14:textId="74E20DF9" w:rsidR="00F5117E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62339" w14:textId="722E4A37" w:rsidR="00F5117E" w:rsidRDefault="00F5117E" w:rsidP="00F5117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5117E" w14:paraId="7239ED3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8A1BF4" w14:textId="6C86D967" w:rsidR="00F5117E" w:rsidRPr="0001355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F19C9" w14:textId="67380E3B" w:rsidR="00F5117E" w:rsidRPr="002942C2" w:rsidRDefault="00F5117E" w:rsidP="00F5117E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D0C10" w14:textId="5FF8CF5D" w:rsidR="00F5117E" w:rsidRPr="002942C2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485B2" w14:textId="25E8685F" w:rsidR="00F5117E" w:rsidRPr="0001355D" w:rsidRDefault="00F5117E" w:rsidP="00F511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17E" w14:paraId="2E311B51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DE59C" w14:textId="5455C024" w:rsidR="00F5117E" w:rsidRPr="0001355D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0E64EB" w14:textId="6553A109" w:rsidR="00F5117E" w:rsidRPr="0001355D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25DA5" w14:textId="568FCA60" w:rsidR="00F5117E" w:rsidRPr="00824182" w:rsidRDefault="00F5117E" w:rsidP="00F5117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F4759" w14:textId="0C4F3ACF" w:rsidR="00F5117E" w:rsidRPr="0001355D" w:rsidRDefault="00F5117E" w:rsidP="00F5117E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5117E" w14:paraId="1093F873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F02543" w14:textId="301B4278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D2211A" w14:textId="264E979E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CD144" w14:textId="6FE10375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4EA0F" w14:textId="78B9182A" w:rsidR="00F5117E" w:rsidRPr="00C8277D" w:rsidRDefault="00F5117E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0368" w14:paraId="6EC0E7A5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16231" w14:textId="21DDBD55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0D23D" w14:textId="0E5D06E2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E18DE" w14:textId="40581651" w:rsidR="003B0368" w:rsidRPr="00C8277D" w:rsidRDefault="003B0368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CEB04" w14:textId="1CB0A935" w:rsidR="003B0368" w:rsidRPr="00C8277D" w:rsidRDefault="003B0368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17E" w14:paraId="41E31B16" w14:textId="77777777" w:rsidTr="00C8277D">
        <w:trPr>
          <w:trHeight w:val="4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9F9A9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BB590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1481B" w14:textId="77777777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8277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7F1C6" w14:textId="236D14A6" w:rsidR="00F5117E" w:rsidRPr="006E6801" w:rsidRDefault="009013B1" w:rsidP="00285F86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 w:rsidR="00285F86">
              <w:rPr>
                <w:rFonts w:ascii="Calibri" w:hAnsi="Calibri" w:cs="Calibri"/>
                <w:b/>
                <w:sz w:val="22"/>
                <w:szCs w:val="22"/>
              </w:rPr>
              <w:t>306.71</w:t>
            </w:r>
          </w:p>
        </w:tc>
      </w:tr>
    </w:tbl>
    <w:p w14:paraId="5A21467D" w14:textId="77777777" w:rsidR="00FC6CFC" w:rsidRDefault="00FC6CFC">
      <w:pPr>
        <w:pStyle w:val="BodyA"/>
        <w:spacing w:after="0" w:line="240" w:lineRule="auto"/>
        <w:rPr>
          <w:b/>
          <w:bCs/>
          <w:sz w:val="18"/>
          <w:szCs w:val="18"/>
        </w:rPr>
      </w:pPr>
    </w:p>
    <w:p w14:paraId="499A0400" w14:textId="3D0670E1" w:rsidR="00FC6CFC" w:rsidRDefault="00A9115E">
      <w:pPr>
        <w:pStyle w:val="BodyA"/>
        <w:spacing w:after="0" w:line="240" w:lineRule="auto"/>
        <w:rPr>
          <w:b/>
          <w:bCs/>
          <w:sz w:val="18"/>
          <w:szCs w:val="18"/>
          <w:lang w:val="pt-PT"/>
        </w:rPr>
      </w:pPr>
      <w:r>
        <w:rPr>
          <w:b/>
          <w:bCs/>
          <w:sz w:val="18"/>
          <w:szCs w:val="18"/>
          <w:lang w:val="pt-PT"/>
        </w:rPr>
        <w:t>1</w:t>
      </w:r>
      <w:r w:rsidR="006433C4">
        <w:rPr>
          <w:b/>
          <w:bCs/>
          <w:sz w:val="18"/>
          <w:szCs w:val="18"/>
          <w:lang w:val="pt-PT"/>
        </w:rPr>
        <w:t>4</w:t>
      </w:r>
      <w:r>
        <w:rPr>
          <w:b/>
          <w:bCs/>
          <w:sz w:val="18"/>
          <w:szCs w:val="18"/>
          <w:lang w:val="pt-PT"/>
        </w:rPr>
        <w:t>.</w:t>
      </w:r>
      <w:r>
        <w:rPr>
          <w:b/>
          <w:bCs/>
          <w:sz w:val="18"/>
          <w:szCs w:val="18"/>
          <w:lang w:val="pt-PT"/>
        </w:rPr>
        <w:tab/>
        <w:t xml:space="preserve">MATTERS TO BE RAISED BY MEMBERS FOR THE NEXT AGENDA </w:t>
      </w:r>
    </w:p>
    <w:p w14:paraId="34983EA1" w14:textId="1D29B545" w:rsidR="00FC6CFC" w:rsidRDefault="00A9115E">
      <w:pPr>
        <w:pStyle w:val="BodyA"/>
        <w:spacing w:after="0"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4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 xml:space="preserve">Please note that no decisions can lawfully be made under this item.  LGA 1972, Section 12 10(2)(b) states that business must be specified; </w:t>
      </w:r>
      <w:r w:rsidR="006C736D">
        <w:rPr>
          <w:sz w:val="18"/>
          <w:szCs w:val="18"/>
        </w:rPr>
        <w:t>therefore,</w:t>
      </w:r>
      <w:r>
        <w:rPr>
          <w:sz w:val="18"/>
          <w:szCs w:val="18"/>
        </w:rPr>
        <w:t xml:space="preserve"> the Council cannot lawfully raise matters for decision.</w:t>
      </w:r>
    </w:p>
    <w:p w14:paraId="4FA77D08" w14:textId="77777777" w:rsidR="00FC6CFC" w:rsidRDefault="00FC6CFC">
      <w:pPr>
        <w:pStyle w:val="BodyA"/>
        <w:spacing w:after="0" w:line="240" w:lineRule="auto"/>
        <w:ind w:left="720" w:hanging="720"/>
        <w:rPr>
          <w:sz w:val="18"/>
          <w:szCs w:val="18"/>
        </w:rPr>
      </w:pPr>
    </w:p>
    <w:p w14:paraId="67746DE0" w14:textId="1CE2FC90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DATE OF NEXT MEETINGS</w:t>
      </w:r>
    </w:p>
    <w:p w14:paraId="78A81FA2" w14:textId="20227F94" w:rsidR="00FC6CFC" w:rsidRDefault="00A9115E" w:rsidP="00EA4C53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5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B87956">
        <w:rPr>
          <w:sz w:val="18"/>
          <w:szCs w:val="18"/>
        </w:rPr>
        <w:t>T</w:t>
      </w:r>
      <w:r w:rsidR="00EA4C53">
        <w:rPr>
          <w:sz w:val="18"/>
          <w:szCs w:val="18"/>
        </w:rPr>
        <w:t>he next meeting will be on Monday</w:t>
      </w:r>
      <w:r w:rsidR="00524B75">
        <w:rPr>
          <w:sz w:val="18"/>
          <w:szCs w:val="18"/>
        </w:rPr>
        <w:t xml:space="preserve"> </w:t>
      </w:r>
      <w:r w:rsidR="00285F86">
        <w:rPr>
          <w:sz w:val="18"/>
          <w:szCs w:val="18"/>
        </w:rPr>
        <w:t>14</w:t>
      </w:r>
      <w:r w:rsidR="00285F86" w:rsidRPr="00285F86">
        <w:rPr>
          <w:sz w:val="18"/>
          <w:szCs w:val="18"/>
          <w:vertAlign w:val="superscript"/>
        </w:rPr>
        <w:t>th</w:t>
      </w:r>
      <w:r w:rsidR="00285F86">
        <w:rPr>
          <w:sz w:val="18"/>
          <w:szCs w:val="18"/>
        </w:rPr>
        <w:t xml:space="preserve"> December</w:t>
      </w:r>
      <w:r w:rsidR="004C4B71">
        <w:rPr>
          <w:b/>
          <w:bCs/>
          <w:color w:val="auto"/>
          <w:sz w:val="18"/>
          <w:szCs w:val="18"/>
        </w:rPr>
        <w:t xml:space="preserve"> 2020</w:t>
      </w:r>
      <w:r w:rsidR="00B70034">
        <w:rPr>
          <w:sz w:val="18"/>
          <w:szCs w:val="18"/>
        </w:rPr>
        <w:t xml:space="preserve"> </w:t>
      </w:r>
    </w:p>
    <w:p w14:paraId="64D29451" w14:textId="7A184268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FB89947" w14:textId="200080AE" w:rsidR="006C736D" w:rsidRDefault="006C73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E555D17" w14:textId="77777777" w:rsidR="00083F6D" w:rsidRDefault="00083F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tbl>
      <w:tblPr>
        <w:tblW w:w="4932" w:type="dxa"/>
        <w:tblInd w:w="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86"/>
        <w:gridCol w:w="2346"/>
      </w:tblGrid>
      <w:tr w:rsidR="006C736D" w14:paraId="5072AE14" w14:textId="77777777" w:rsidTr="006C736D">
        <w:trPr>
          <w:trHeight w:val="26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DB09" w14:textId="1527355E" w:rsidR="006C736D" w:rsidRDefault="006C736D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SIGNED (CLERK):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FF2E3" w14:textId="11A339A1" w:rsidR="006C736D" w:rsidRDefault="006C736D" w:rsidP="00B87956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DATE</w:t>
            </w:r>
            <w:r w:rsidRPr="006C736D">
              <w:rPr>
                <w:b/>
                <w:bCs/>
                <w:color w:val="auto"/>
                <w:sz w:val="18"/>
                <w:szCs w:val="18"/>
              </w:rPr>
              <w:t xml:space="preserve">: </w:t>
            </w:r>
          </w:p>
        </w:tc>
      </w:tr>
    </w:tbl>
    <w:p w14:paraId="7884C61D" w14:textId="77777777" w:rsidR="00FC6CFC" w:rsidRDefault="00FC6CFC" w:rsidP="00B938E5">
      <w:pPr>
        <w:pStyle w:val="BodyA"/>
        <w:spacing w:after="0" w:line="240" w:lineRule="auto"/>
        <w:jc w:val="both"/>
      </w:pPr>
    </w:p>
    <w:sectPr w:rsidR="00FC6CFC">
      <w:headerReference w:type="default" r:id="rId10"/>
      <w:footerReference w:type="default" r:id="rId11"/>
      <w:pgSz w:w="11900" w:h="16840"/>
      <w:pgMar w:top="851" w:right="565" w:bottom="426" w:left="567" w:header="562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E4478" w14:textId="77777777" w:rsidR="000E2D5B" w:rsidRDefault="000E2D5B">
      <w:r>
        <w:separator/>
      </w:r>
    </w:p>
  </w:endnote>
  <w:endnote w:type="continuationSeparator" w:id="0">
    <w:p w14:paraId="1637BBD9" w14:textId="77777777" w:rsidR="000E2D5B" w:rsidRDefault="000E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AE5DA" w14:textId="77777777" w:rsidR="00E778A4" w:rsidRDefault="00E778A4">
    <w:pPr>
      <w:pStyle w:val="BodyA"/>
      <w:tabs>
        <w:tab w:val="left" w:pos="8086"/>
      </w:tabs>
      <w:jc w:val="right"/>
    </w:pP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E2D5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0E2D5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DD0D4" w14:textId="77777777" w:rsidR="000E2D5B" w:rsidRDefault="000E2D5B">
      <w:r>
        <w:separator/>
      </w:r>
    </w:p>
  </w:footnote>
  <w:footnote w:type="continuationSeparator" w:id="0">
    <w:p w14:paraId="064430C6" w14:textId="77777777" w:rsidR="000E2D5B" w:rsidRDefault="000E2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FF927" w14:textId="77777777" w:rsidR="00E778A4" w:rsidRDefault="00E778A4">
    <w:pPr>
      <w:pStyle w:val="BodyA"/>
      <w:tabs>
        <w:tab w:val="left" w:pos="15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C"/>
    <w:rsid w:val="00003C12"/>
    <w:rsid w:val="0001355D"/>
    <w:rsid w:val="000139EA"/>
    <w:rsid w:val="000160C7"/>
    <w:rsid w:val="00021508"/>
    <w:rsid w:val="00024DF5"/>
    <w:rsid w:val="0003454C"/>
    <w:rsid w:val="000346C4"/>
    <w:rsid w:val="00041A3B"/>
    <w:rsid w:val="00056AFA"/>
    <w:rsid w:val="00083F6D"/>
    <w:rsid w:val="000912E3"/>
    <w:rsid w:val="000944C7"/>
    <w:rsid w:val="000A6CCB"/>
    <w:rsid w:val="000B11CA"/>
    <w:rsid w:val="000B39D5"/>
    <w:rsid w:val="000C2544"/>
    <w:rsid w:val="000E2D5B"/>
    <w:rsid w:val="000F40DA"/>
    <w:rsid w:val="000F5162"/>
    <w:rsid w:val="00130750"/>
    <w:rsid w:val="0014131E"/>
    <w:rsid w:val="0015328A"/>
    <w:rsid w:val="00155507"/>
    <w:rsid w:val="001623B3"/>
    <w:rsid w:val="001664B7"/>
    <w:rsid w:val="00177405"/>
    <w:rsid w:val="00181DD0"/>
    <w:rsid w:val="00195665"/>
    <w:rsid w:val="00196AC0"/>
    <w:rsid w:val="001A0AE4"/>
    <w:rsid w:val="001A64B1"/>
    <w:rsid w:val="001B075E"/>
    <w:rsid w:val="001B224A"/>
    <w:rsid w:val="001C0446"/>
    <w:rsid w:val="001C2475"/>
    <w:rsid w:val="001C3531"/>
    <w:rsid w:val="001C5827"/>
    <w:rsid w:val="001F4CC5"/>
    <w:rsid w:val="00204248"/>
    <w:rsid w:val="002156AA"/>
    <w:rsid w:val="00246909"/>
    <w:rsid w:val="00251008"/>
    <w:rsid w:val="00251B68"/>
    <w:rsid w:val="00252E4F"/>
    <w:rsid w:val="00274E0B"/>
    <w:rsid w:val="00275122"/>
    <w:rsid w:val="00285F86"/>
    <w:rsid w:val="00290CA1"/>
    <w:rsid w:val="00291CF2"/>
    <w:rsid w:val="002942C2"/>
    <w:rsid w:val="002B296E"/>
    <w:rsid w:val="002B3491"/>
    <w:rsid w:val="002D15BF"/>
    <w:rsid w:val="002E7C91"/>
    <w:rsid w:val="002F2262"/>
    <w:rsid w:val="002F4F59"/>
    <w:rsid w:val="00300D73"/>
    <w:rsid w:val="00302958"/>
    <w:rsid w:val="003117AD"/>
    <w:rsid w:val="00313FB1"/>
    <w:rsid w:val="00323C35"/>
    <w:rsid w:val="00351615"/>
    <w:rsid w:val="0036342A"/>
    <w:rsid w:val="0036536D"/>
    <w:rsid w:val="003716EE"/>
    <w:rsid w:val="00375580"/>
    <w:rsid w:val="00384F77"/>
    <w:rsid w:val="00394339"/>
    <w:rsid w:val="003A2734"/>
    <w:rsid w:val="003B0368"/>
    <w:rsid w:val="003B7AC7"/>
    <w:rsid w:val="003D0BB9"/>
    <w:rsid w:val="00427DC6"/>
    <w:rsid w:val="00442007"/>
    <w:rsid w:val="0044246D"/>
    <w:rsid w:val="004477CA"/>
    <w:rsid w:val="0045313C"/>
    <w:rsid w:val="004636A2"/>
    <w:rsid w:val="0046516B"/>
    <w:rsid w:val="00477C6A"/>
    <w:rsid w:val="004872B6"/>
    <w:rsid w:val="004B48B6"/>
    <w:rsid w:val="004C2FA8"/>
    <w:rsid w:val="004C4B71"/>
    <w:rsid w:val="004D08BD"/>
    <w:rsid w:val="004D11F2"/>
    <w:rsid w:val="004D1543"/>
    <w:rsid w:val="004E28B3"/>
    <w:rsid w:val="004E3487"/>
    <w:rsid w:val="00500FB6"/>
    <w:rsid w:val="005110B7"/>
    <w:rsid w:val="00511F29"/>
    <w:rsid w:val="00516E89"/>
    <w:rsid w:val="00521E0D"/>
    <w:rsid w:val="00524B75"/>
    <w:rsid w:val="0054006A"/>
    <w:rsid w:val="005425BB"/>
    <w:rsid w:val="005534DB"/>
    <w:rsid w:val="005579B4"/>
    <w:rsid w:val="00560DA8"/>
    <w:rsid w:val="00566222"/>
    <w:rsid w:val="0057141D"/>
    <w:rsid w:val="00575D18"/>
    <w:rsid w:val="005822D3"/>
    <w:rsid w:val="005839B4"/>
    <w:rsid w:val="0058712A"/>
    <w:rsid w:val="005961F0"/>
    <w:rsid w:val="005A7231"/>
    <w:rsid w:val="005D6488"/>
    <w:rsid w:val="005E4882"/>
    <w:rsid w:val="005F394F"/>
    <w:rsid w:val="00610D31"/>
    <w:rsid w:val="006210A6"/>
    <w:rsid w:val="006258CC"/>
    <w:rsid w:val="00637172"/>
    <w:rsid w:val="006433C4"/>
    <w:rsid w:val="00646267"/>
    <w:rsid w:val="00654116"/>
    <w:rsid w:val="0066033C"/>
    <w:rsid w:val="00670CB4"/>
    <w:rsid w:val="00685321"/>
    <w:rsid w:val="00687F38"/>
    <w:rsid w:val="006C478C"/>
    <w:rsid w:val="006C736D"/>
    <w:rsid w:val="006E17FD"/>
    <w:rsid w:val="006E57E0"/>
    <w:rsid w:val="006E6801"/>
    <w:rsid w:val="006F1422"/>
    <w:rsid w:val="00721D54"/>
    <w:rsid w:val="007253E4"/>
    <w:rsid w:val="007459CE"/>
    <w:rsid w:val="00746543"/>
    <w:rsid w:val="00760995"/>
    <w:rsid w:val="00776EF2"/>
    <w:rsid w:val="00793ACA"/>
    <w:rsid w:val="007A4E7C"/>
    <w:rsid w:val="007A60AF"/>
    <w:rsid w:val="007A6980"/>
    <w:rsid w:val="007B69FA"/>
    <w:rsid w:val="007E0FC8"/>
    <w:rsid w:val="007E1A67"/>
    <w:rsid w:val="007F337B"/>
    <w:rsid w:val="00804012"/>
    <w:rsid w:val="00807451"/>
    <w:rsid w:val="00812A0C"/>
    <w:rsid w:val="00815B7A"/>
    <w:rsid w:val="00824182"/>
    <w:rsid w:val="008315AE"/>
    <w:rsid w:val="008462EC"/>
    <w:rsid w:val="00856C7F"/>
    <w:rsid w:val="00884223"/>
    <w:rsid w:val="00895552"/>
    <w:rsid w:val="008A0292"/>
    <w:rsid w:val="008A5F2E"/>
    <w:rsid w:val="008A6B62"/>
    <w:rsid w:val="008C3449"/>
    <w:rsid w:val="008C6C3B"/>
    <w:rsid w:val="008D0377"/>
    <w:rsid w:val="008E7A3C"/>
    <w:rsid w:val="009013B1"/>
    <w:rsid w:val="009118FD"/>
    <w:rsid w:val="009155BA"/>
    <w:rsid w:val="00921EAB"/>
    <w:rsid w:val="00943273"/>
    <w:rsid w:val="009439EB"/>
    <w:rsid w:val="00946190"/>
    <w:rsid w:val="00953D34"/>
    <w:rsid w:val="0096040C"/>
    <w:rsid w:val="0096579A"/>
    <w:rsid w:val="0097339E"/>
    <w:rsid w:val="00973A8C"/>
    <w:rsid w:val="00990F91"/>
    <w:rsid w:val="00992171"/>
    <w:rsid w:val="00992CBA"/>
    <w:rsid w:val="00993E40"/>
    <w:rsid w:val="00996406"/>
    <w:rsid w:val="009A23B1"/>
    <w:rsid w:val="009A55C9"/>
    <w:rsid w:val="009A66A4"/>
    <w:rsid w:val="009B1144"/>
    <w:rsid w:val="009B6F90"/>
    <w:rsid w:val="009C582C"/>
    <w:rsid w:val="009D62A9"/>
    <w:rsid w:val="009D72B2"/>
    <w:rsid w:val="009F7DDB"/>
    <w:rsid w:val="00A012E1"/>
    <w:rsid w:val="00A04142"/>
    <w:rsid w:val="00A1058B"/>
    <w:rsid w:val="00A16684"/>
    <w:rsid w:val="00A22D7B"/>
    <w:rsid w:val="00A23187"/>
    <w:rsid w:val="00A27299"/>
    <w:rsid w:val="00A33B88"/>
    <w:rsid w:val="00A34FCA"/>
    <w:rsid w:val="00A35492"/>
    <w:rsid w:val="00A409F0"/>
    <w:rsid w:val="00A5490A"/>
    <w:rsid w:val="00A62DCE"/>
    <w:rsid w:val="00A7179F"/>
    <w:rsid w:val="00A74943"/>
    <w:rsid w:val="00A9115E"/>
    <w:rsid w:val="00AB7AD9"/>
    <w:rsid w:val="00AC4891"/>
    <w:rsid w:val="00AC7637"/>
    <w:rsid w:val="00AD3E1F"/>
    <w:rsid w:val="00AE3259"/>
    <w:rsid w:val="00B02D91"/>
    <w:rsid w:val="00B1606B"/>
    <w:rsid w:val="00B2512F"/>
    <w:rsid w:val="00B34E9B"/>
    <w:rsid w:val="00B404E9"/>
    <w:rsid w:val="00B54A67"/>
    <w:rsid w:val="00B70034"/>
    <w:rsid w:val="00B73D3F"/>
    <w:rsid w:val="00B86459"/>
    <w:rsid w:val="00B87956"/>
    <w:rsid w:val="00B938E5"/>
    <w:rsid w:val="00BA316A"/>
    <w:rsid w:val="00BB462A"/>
    <w:rsid w:val="00BC56FE"/>
    <w:rsid w:val="00BC66BB"/>
    <w:rsid w:val="00BE5EF4"/>
    <w:rsid w:val="00BF42EB"/>
    <w:rsid w:val="00C13E1D"/>
    <w:rsid w:val="00C34BEB"/>
    <w:rsid w:val="00C35700"/>
    <w:rsid w:val="00C70190"/>
    <w:rsid w:val="00C81799"/>
    <w:rsid w:val="00C8277D"/>
    <w:rsid w:val="00C9379C"/>
    <w:rsid w:val="00C9514F"/>
    <w:rsid w:val="00CA5BC7"/>
    <w:rsid w:val="00CB2DC9"/>
    <w:rsid w:val="00CB78C2"/>
    <w:rsid w:val="00CB7C03"/>
    <w:rsid w:val="00CC5C03"/>
    <w:rsid w:val="00CE2FBA"/>
    <w:rsid w:val="00CE5E18"/>
    <w:rsid w:val="00CE6A87"/>
    <w:rsid w:val="00CF73BC"/>
    <w:rsid w:val="00D0524D"/>
    <w:rsid w:val="00D053D9"/>
    <w:rsid w:val="00D14652"/>
    <w:rsid w:val="00D16F24"/>
    <w:rsid w:val="00D22A73"/>
    <w:rsid w:val="00D409F2"/>
    <w:rsid w:val="00D4789F"/>
    <w:rsid w:val="00D56DD1"/>
    <w:rsid w:val="00D74908"/>
    <w:rsid w:val="00D84B7A"/>
    <w:rsid w:val="00D91292"/>
    <w:rsid w:val="00DA2D9C"/>
    <w:rsid w:val="00DA47A4"/>
    <w:rsid w:val="00DC14F1"/>
    <w:rsid w:val="00E0451B"/>
    <w:rsid w:val="00E05B0F"/>
    <w:rsid w:val="00E206B9"/>
    <w:rsid w:val="00E3336C"/>
    <w:rsid w:val="00E46156"/>
    <w:rsid w:val="00E50DA2"/>
    <w:rsid w:val="00E5566E"/>
    <w:rsid w:val="00E638D8"/>
    <w:rsid w:val="00E670EE"/>
    <w:rsid w:val="00E72880"/>
    <w:rsid w:val="00E778A4"/>
    <w:rsid w:val="00E93CC2"/>
    <w:rsid w:val="00EA4B70"/>
    <w:rsid w:val="00EA4C53"/>
    <w:rsid w:val="00ED7CC1"/>
    <w:rsid w:val="00EE1521"/>
    <w:rsid w:val="00F02C6E"/>
    <w:rsid w:val="00F04A80"/>
    <w:rsid w:val="00F1475C"/>
    <w:rsid w:val="00F33017"/>
    <w:rsid w:val="00F5117E"/>
    <w:rsid w:val="00F640DB"/>
    <w:rsid w:val="00F727D8"/>
    <w:rsid w:val="00F8464B"/>
    <w:rsid w:val="00FB1570"/>
    <w:rsid w:val="00FC6CFC"/>
    <w:rsid w:val="00FD1104"/>
    <w:rsid w:val="00FD665A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2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D11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11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o">
    <w:name w:val="ho"/>
    <w:basedOn w:val="DefaultParagraphFont"/>
    <w:rsid w:val="00FD1104"/>
  </w:style>
  <w:style w:type="paragraph" w:styleId="NoSpacing">
    <w:name w:val="No Spacing"/>
    <w:rsid w:val="005D6488"/>
    <w:pPr>
      <w:widowControl w:val="0"/>
      <w:spacing w:after="240" w:line="273" w:lineRule="auto"/>
    </w:pPr>
    <w:rPr>
      <w:rFonts w:ascii="Calibri" w:eastAsia="Calibri" w:hAnsi="Calibri" w:cs="Calibri"/>
      <w:color w:val="000000"/>
      <w:kern w:val="28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D11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11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o">
    <w:name w:val="ho"/>
    <w:basedOn w:val="DefaultParagraphFont"/>
    <w:rsid w:val="00FD1104"/>
  </w:style>
  <w:style w:type="paragraph" w:styleId="NoSpacing">
    <w:name w:val="No Spacing"/>
    <w:rsid w:val="005D6488"/>
    <w:pPr>
      <w:widowControl w:val="0"/>
      <w:spacing w:after="240" w:line="273" w:lineRule="auto"/>
    </w:pPr>
    <w:rPr>
      <w:rFonts w:ascii="Calibri" w:eastAsia="Calibri" w:hAnsi="Calibri" w:cs="Calibri"/>
      <w:color w:val="000000"/>
      <w:kern w:val="28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064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3983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gleyclerk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5BB3-AFE2-44E1-A216-041D2DAE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Jane Kidd</cp:lastModifiedBy>
  <cp:revision>6</cp:revision>
  <cp:lastPrinted>2020-09-07T12:24:00Z</cp:lastPrinted>
  <dcterms:created xsi:type="dcterms:W3CDTF">2020-11-01T20:30:00Z</dcterms:created>
  <dcterms:modified xsi:type="dcterms:W3CDTF">2020-11-03T21:22:00Z</dcterms:modified>
</cp:coreProperties>
</file>